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9ACA" w14:textId="77777777" w:rsidR="007D0C02" w:rsidRDefault="007D0C02" w:rsidP="007D0C02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  <w:bookmarkStart w:id="0" w:name="_GoBack"/>
      <w:bookmarkEnd w:id="0"/>
      <w:r>
        <w:rPr>
          <w:rFonts w:ascii="Helvetica Neue" w:hAnsi="Helvetica Neue" w:cs="Arial"/>
          <w:noProof/>
          <w:color w:val="4472C4" w:themeColor="accent1"/>
          <w:spacing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138649" wp14:editId="5E137642">
            <wp:simplePos x="0" y="0"/>
            <wp:positionH relativeFrom="column">
              <wp:posOffset>37838</wp:posOffset>
            </wp:positionH>
            <wp:positionV relativeFrom="paragraph">
              <wp:posOffset>173399</wp:posOffset>
            </wp:positionV>
            <wp:extent cx="1740513" cy="52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13" cy="52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F15DE" w14:textId="77777777" w:rsidR="007D0C02" w:rsidRDefault="007D0C02" w:rsidP="007D0C02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</w:p>
    <w:p w14:paraId="3FF6C15C" w14:textId="77777777" w:rsidR="007D0C02" w:rsidRDefault="007D0C02" w:rsidP="007D0C02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</w:p>
    <w:p w14:paraId="7864CCD9" w14:textId="449722E7" w:rsidR="007D0C02" w:rsidRDefault="007D0C02" w:rsidP="007D0C02">
      <w:pPr>
        <w:pStyle w:val="Title"/>
        <w:spacing w:after="240"/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</w:pPr>
      <w:r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 xml:space="preserve">Rubric for </w:t>
      </w:r>
      <w:r w:rsidR="00DE102A"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 xml:space="preserve">M.S. </w:t>
      </w:r>
      <w:r w:rsidR="00D448D8"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 xml:space="preserve">Thesis </w:t>
      </w:r>
      <w:r w:rsidR="00DA3243"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 xml:space="preserve">plan A </w:t>
      </w:r>
      <w:r w:rsidR="00D448D8"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>and Presentation</w:t>
      </w:r>
      <w:r w:rsidRPr="004436B4"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 xml:space="preserve"> </w:t>
      </w:r>
    </w:p>
    <w:p w14:paraId="0166E288" w14:textId="47ABC85E" w:rsidR="007D0C02" w:rsidRPr="007D0C02" w:rsidRDefault="007D0C02" w:rsidP="007D0C02">
      <w:pPr>
        <w:rPr>
          <w:rFonts w:ascii="Garamond" w:hAnsi="Garamond"/>
          <w:sz w:val="22"/>
          <w:szCs w:val="22"/>
        </w:rPr>
      </w:pPr>
      <w:r w:rsidRPr="007D0C02">
        <w:rPr>
          <w:rFonts w:ascii="Garamond" w:hAnsi="Garamond"/>
          <w:sz w:val="22"/>
          <w:szCs w:val="22"/>
        </w:rPr>
        <w:t xml:space="preserve">This evaluation tool is designed to assist faculty evaluate whether the graduate student has successfully completed a body of research in his/her discipline, under the guidance of all members of the supervisory committee.  This rubric is also a useful tool for students in preparing for their </w:t>
      </w:r>
      <w:r w:rsidR="00D448D8">
        <w:rPr>
          <w:rFonts w:ascii="Garamond" w:hAnsi="Garamond"/>
          <w:sz w:val="22"/>
          <w:szCs w:val="22"/>
        </w:rPr>
        <w:t>thesis</w:t>
      </w:r>
      <w:r w:rsidRPr="007D0C02">
        <w:rPr>
          <w:rFonts w:ascii="Garamond" w:hAnsi="Garamond"/>
          <w:sz w:val="22"/>
          <w:szCs w:val="22"/>
        </w:rPr>
        <w:t xml:space="preserve"> review and the oral </w:t>
      </w:r>
      <w:r w:rsidR="00D448D8">
        <w:rPr>
          <w:rFonts w:ascii="Garamond" w:hAnsi="Garamond"/>
          <w:sz w:val="22"/>
          <w:szCs w:val="22"/>
        </w:rPr>
        <w:t>presentation</w:t>
      </w:r>
      <w:r w:rsidRPr="007D0C02">
        <w:rPr>
          <w:rFonts w:ascii="Garamond" w:hAnsi="Garamond"/>
          <w:sz w:val="22"/>
          <w:szCs w:val="22"/>
        </w:rPr>
        <w:t xml:space="preserve">, as students should aim to meet the benchmarks outlined below at least at the level of </w:t>
      </w:r>
      <w:r w:rsidR="00AD34F0">
        <w:rPr>
          <w:rFonts w:ascii="Garamond" w:hAnsi="Garamond"/>
          <w:sz w:val="22"/>
          <w:szCs w:val="22"/>
        </w:rPr>
        <w:t>“</w:t>
      </w:r>
      <w:r w:rsidRPr="007D0C02">
        <w:rPr>
          <w:rFonts w:ascii="Garamond" w:hAnsi="Garamond"/>
          <w:sz w:val="22"/>
          <w:szCs w:val="22"/>
        </w:rPr>
        <w:t>strong</w:t>
      </w:r>
      <w:r w:rsidR="00AD34F0">
        <w:rPr>
          <w:rFonts w:ascii="Garamond" w:hAnsi="Garamond"/>
          <w:sz w:val="22"/>
          <w:szCs w:val="22"/>
        </w:rPr>
        <w:t>”</w:t>
      </w:r>
      <w:r w:rsidRPr="007D0C02">
        <w:rPr>
          <w:rFonts w:ascii="Garamond" w:hAnsi="Garamond"/>
          <w:sz w:val="22"/>
          <w:szCs w:val="22"/>
        </w:rPr>
        <w:t xml:space="preserve"> </w:t>
      </w:r>
      <w:r w:rsidR="00AD34F0">
        <w:rPr>
          <w:rFonts w:ascii="Garamond" w:hAnsi="Garamond"/>
          <w:sz w:val="22"/>
          <w:szCs w:val="22"/>
        </w:rPr>
        <w:t>for</w:t>
      </w:r>
      <w:r w:rsidRPr="007D0C02">
        <w:rPr>
          <w:rFonts w:ascii="Garamond" w:hAnsi="Garamond"/>
          <w:sz w:val="22"/>
          <w:szCs w:val="22"/>
        </w:rPr>
        <w:t xml:space="preserve"> all criteria.</w:t>
      </w:r>
      <w:r w:rsidR="0066084B">
        <w:rPr>
          <w:rFonts w:ascii="Garamond" w:hAnsi="Garamond"/>
          <w:sz w:val="22"/>
          <w:szCs w:val="22"/>
        </w:rPr>
        <w:t xml:space="preserve">  However, students and faculty using this rubric should note that the student’s supervisory committee ultimately determines the benchmarks for successful completion of the thesis and defense; a “strong” or greater ranking for all itemized criteria below is not necessarily required.  </w:t>
      </w:r>
      <w:r w:rsidRPr="007D0C02">
        <w:rPr>
          <w:rFonts w:ascii="Garamond" w:hAnsi="Garamond"/>
          <w:sz w:val="22"/>
          <w:szCs w:val="22"/>
        </w:rPr>
        <w:t xml:space="preserve">Faculty will use a </w:t>
      </w:r>
      <w:r>
        <w:rPr>
          <w:rFonts w:ascii="Garamond" w:hAnsi="Garamond"/>
          <w:sz w:val="22"/>
          <w:szCs w:val="22"/>
        </w:rPr>
        <w:t>condensed version of this document</w:t>
      </w:r>
      <w:r w:rsidRPr="007D0C02">
        <w:rPr>
          <w:rFonts w:ascii="Garamond" w:hAnsi="Garamond"/>
          <w:sz w:val="22"/>
          <w:szCs w:val="22"/>
        </w:rPr>
        <w:t xml:space="preserve"> during the </w:t>
      </w:r>
      <w:r w:rsidR="00D448D8">
        <w:rPr>
          <w:rFonts w:ascii="Garamond" w:hAnsi="Garamond"/>
          <w:sz w:val="22"/>
          <w:szCs w:val="22"/>
        </w:rPr>
        <w:t xml:space="preserve">presentation and question </w:t>
      </w:r>
      <w:r w:rsidR="0066084B">
        <w:rPr>
          <w:rFonts w:ascii="Garamond" w:hAnsi="Garamond"/>
          <w:sz w:val="22"/>
          <w:szCs w:val="22"/>
        </w:rPr>
        <w:t xml:space="preserve">and </w:t>
      </w:r>
      <w:r w:rsidR="00D448D8">
        <w:rPr>
          <w:rFonts w:ascii="Garamond" w:hAnsi="Garamond"/>
          <w:sz w:val="22"/>
          <w:szCs w:val="22"/>
        </w:rPr>
        <w:t>answer session</w:t>
      </w:r>
      <w:r w:rsidRPr="007D0C02">
        <w:rPr>
          <w:rFonts w:ascii="Garamond" w:hAnsi="Garamond"/>
          <w:sz w:val="22"/>
          <w:szCs w:val="22"/>
        </w:rPr>
        <w:t xml:space="preserve"> that indicates whether a student met expectations (strong), exceeded expectations (exceptional)</w:t>
      </w:r>
      <w:r w:rsidR="0066084B">
        <w:rPr>
          <w:rFonts w:ascii="Garamond" w:hAnsi="Garamond"/>
          <w:sz w:val="22"/>
          <w:szCs w:val="22"/>
        </w:rPr>
        <w:t>,</w:t>
      </w:r>
      <w:r w:rsidRPr="007D0C02">
        <w:rPr>
          <w:rFonts w:ascii="Garamond" w:hAnsi="Garamond"/>
          <w:sz w:val="22"/>
          <w:szCs w:val="22"/>
        </w:rPr>
        <w:t xml:space="preserve"> or did not meet expectations (marginal and unacceptable).  Students should note that this rubric is not used to</w:t>
      </w:r>
      <w:r w:rsidR="0077025E">
        <w:rPr>
          <w:rFonts w:ascii="Garamond" w:hAnsi="Garamond"/>
          <w:sz w:val="22"/>
          <w:szCs w:val="22"/>
        </w:rPr>
        <w:t xml:space="preserve"> numerically</w:t>
      </w:r>
      <w:r w:rsidRPr="007D0C02">
        <w:rPr>
          <w:rFonts w:ascii="Garamond" w:hAnsi="Garamond"/>
          <w:sz w:val="22"/>
          <w:szCs w:val="22"/>
        </w:rPr>
        <w:t xml:space="preserve"> “score” their performance.</w:t>
      </w:r>
      <w:r w:rsidR="0077025E">
        <w:rPr>
          <w:rFonts w:ascii="Garamond" w:hAnsi="Garamond"/>
          <w:sz w:val="22"/>
          <w:szCs w:val="22"/>
        </w:rPr>
        <w:t xml:space="preserve">  </w:t>
      </w:r>
    </w:p>
    <w:p w14:paraId="67D1E164" w14:textId="77777777" w:rsidR="007D0C02" w:rsidRPr="007D0C02" w:rsidRDefault="007D0C02" w:rsidP="007D0C02"/>
    <w:p w14:paraId="5E7B2B83" w14:textId="0362C07A" w:rsidR="00730D3E" w:rsidRDefault="007D0C02" w:rsidP="007D0C02">
      <w:pPr>
        <w:pStyle w:val="Heading2"/>
        <w:spacing w:after="120"/>
        <w:rPr>
          <w:rFonts w:ascii="Century Gothic" w:hAnsi="Century Gothic"/>
          <w:sz w:val="24"/>
          <w:szCs w:val="24"/>
        </w:rPr>
      </w:pPr>
      <w:r w:rsidRPr="007D0C02">
        <w:rPr>
          <w:rFonts w:ascii="Century Gothic" w:hAnsi="Century Gothic"/>
          <w:sz w:val="24"/>
          <w:szCs w:val="24"/>
        </w:rPr>
        <w:t xml:space="preserve">Considerations for review of </w:t>
      </w:r>
      <w:r w:rsidR="00D448D8">
        <w:rPr>
          <w:rFonts w:ascii="Century Gothic" w:hAnsi="Century Gothic"/>
          <w:sz w:val="24"/>
          <w:szCs w:val="24"/>
        </w:rPr>
        <w:t>Thesis</w:t>
      </w:r>
      <w:r w:rsidRPr="007D0C02">
        <w:rPr>
          <w:rFonts w:ascii="Century Gothic" w:hAnsi="Century Gothic"/>
          <w:sz w:val="24"/>
          <w:szCs w:val="24"/>
        </w:rPr>
        <w:t xml:space="preserve"> Document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7D0C02" w:rsidRPr="00163605" w14:paraId="1D606AF0" w14:textId="77777777" w:rsidTr="00EE09B1">
        <w:tc>
          <w:tcPr>
            <w:tcW w:w="1000" w:type="pct"/>
          </w:tcPr>
          <w:p w14:paraId="19382BDE" w14:textId="0A6B7C95" w:rsidR="007D0C02" w:rsidRPr="00163605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1000" w:type="pct"/>
          </w:tcPr>
          <w:p w14:paraId="3D0EB9AE" w14:textId="77777777" w:rsidR="007D0C02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Exceptional</w:t>
            </w:r>
          </w:p>
          <w:p w14:paraId="1AF7910F" w14:textId="77E6F8B7" w:rsidR="00AD34F0" w:rsidRPr="00163605" w:rsidRDefault="00AD34F0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(Exceeds expectations)</w:t>
            </w:r>
          </w:p>
        </w:tc>
        <w:tc>
          <w:tcPr>
            <w:tcW w:w="1000" w:type="pct"/>
          </w:tcPr>
          <w:p w14:paraId="2A3AE027" w14:textId="77777777" w:rsidR="007D0C02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Strong</w:t>
            </w:r>
          </w:p>
          <w:p w14:paraId="2684A2C6" w14:textId="1B488470" w:rsidR="00AD34F0" w:rsidRPr="00163605" w:rsidRDefault="00AD34F0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(Meets expectations)</w:t>
            </w:r>
          </w:p>
        </w:tc>
        <w:tc>
          <w:tcPr>
            <w:tcW w:w="1000" w:type="pct"/>
          </w:tcPr>
          <w:p w14:paraId="496553DB" w14:textId="7CC08E4A" w:rsidR="007D0C02" w:rsidRPr="00163605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Marginal</w:t>
            </w:r>
            <w:r w:rsidR="00AD34F0">
              <w:rPr>
                <w:rFonts w:ascii="Garamond" w:hAnsi="Garamond"/>
                <w:b/>
                <w:bCs/>
                <w:sz w:val="20"/>
                <w:szCs w:val="20"/>
              </w:rPr>
              <w:br/>
              <w:t>(Does not meet expectations)</w:t>
            </w:r>
          </w:p>
        </w:tc>
        <w:tc>
          <w:tcPr>
            <w:tcW w:w="1000" w:type="pct"/>
          </w:tcPr>
          <w:p w14:paraId="10046497" w14:textId="77777777" w:rsidR="007D0C02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Unacceptable</w:t>
            </w:r>
          </w:p>
          <w:p w14:paraId="4F4ECECD" w14:textId="13939DFF" w:rsidR="00AD34F0" w:rsidRPr="00163605" w:rsidRDefault="00AD34F0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(Does not meet expectations)</w:t>
            </w:r>
          </w:p>
        </w:tc>
      </w:tr>
      <w:tr w:rsidR="007D0C02" w:rsidRPr="00F810CD" w14:paraId="24647D8A" w14:textId="77777777" w:rsidTr="00EE09B1">
        <w:tc>
          <w:tcPr>
            <w:tcW w:w="5000" w:type="pct"/>
            <w:gridSpan w:val="5"/>
            <w:shd w:val="clear" w:color="auto" w:fill="D9E2F3" w:themeFill="accent1" w:themeFillTint="33"/>
          </w:tcPr>
          <w:p w14:paraId="78926CCA" w14:textId="0DB333ED" w:rsidR="007D0C02" w:rsidRPr="00F810CD" w:rsidRDefault="007D0C02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Quality of </w:t>
            </w:r>
            <w:r w:rsidR="0082153B">
              <w:rPr>
                <w:rFonts w:ascii="Garamond" w:hAnsi="Garamond"/>
                <w:b/>
                <w:bCs/>
                <w:sz w:val="21"/>
                <w:szCs w:val="21"/>
              </w:rPr>
              <w:t>the Scholarly Work</w:t>
            </w:r>
          </w:p>
        </w:tc>
      </w:tr>
      <w:tr w:rsidR="007D0C02" w:rsidRPr="00163605" w14:paraId="7E27B47F" w14:textId="77777777" w:rsidTr="00F810CD">
        <w:trPr>
          <w:trHeight w:val="737"/>
        </w:trPr>
        <w:tc>
          <w:tcPr>
            <w:tcW w:w="1000" w:type="pct"/>
          </w:tcPr>
          <w:p w14:paraId="3E30F039" w14:textId="05499AAB" w:rsidR="007D0C02" w:rsidRPr="00163605" w:rsidRDefault="00EE09B1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M</w:t>
            </w:r>
            <w:r w:rsidR="007D0C02" w:rsidRPr="00163605">
              <w:rPr>
                <w:rFonts w:ascii="Garamond" w:hAnsi="Garamond"/>
                <w:b/>
                <w:bCs/>
                <w:sz w:val="20"/>
                <w:szCs w:val="20"/>
              </w:rPr>
              <w:t>astery of fundamental knowledge in the field</w:t>
            </w:r>
          </w:p>
        </w:tc>
        <w:tc>
          <w:tcPr>
            <w:tcW w:w="1000" w:type="pct"/>
          </w:tcPr>
          <w:p w14:paraId="767C936B" w14:textId="24329B96" w:rsidR="007D0C02" w:rsidRPr="00163605" w:rsidRDefault="007D0C02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Consistently applies fundamental concepts to topics in the subject area</w:t>
            </w:r>
          </w:p>
        </w:tc>
        <w:tc>
          <w:tcPr>
            <w:tcW w:w="1000" w:type="pct"/>
          </w:tcPr>
          <w:p w14:paraId="24307279" w14:textId="44879060" w:rsidR="007D0C02" w:rsidRPr="00163605" w:rsidRDefault="007D0C02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Frequently applies fundamental concepts to topics in the subject area</w:t>
            </w:r>
          </w:p>
        </w:tc>
        <w:tc>
          <w:tcPr>
            <w:tcW w:w="1000" w:type="pct"/>
          </w:tcPr>
          <w:p w14:paraId="71A45682" w14:textId="1FBA8646" w:rsidR="007D0C02" w:rsidRPr="00163605" w:rsidRDefault="007D0C02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Somewhat applies fundamental concepts to topics in the subject area</w:t>
            </w:r>
          </w:p>
        </w:tc>
        <w:tc>
          <w:tcPr>
            <w:tcW w:w="1000" w:type="pct"/>
          </w:tcPr>
          <w:p w14:paraId="4897AF2A" w14:textId="51BDE546" w:rsidR="007D0C02" w:rsidRPr="00163605" w:rsidRDefault="007D0C02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Does not </w:t>
            </w:r>
            <w:r w:rsidR="00000D86">
              <w:rPr>
                <w:rFonts w:ascii="Garamond" w:hAnsi="Garamond"/>
                <w:sz w:val="20"/>
                <w:szCs w:val="20"/>
              </w:rPr>
              <w:t xml:space="preserve">apply </w:t>
            </w:r>
            <w:r w:rsidRPr="00163605">
              <w:rPr>
                <w:rFonts w:ascii="Garamond" w:hAnsi="Garamond"/>
                <w:sz w:val="20"/>
                <w:szCs w:val="20"/>
              </w:rPr>
              <w:t>fundamental concepts to topics in the subject area</w:t>
            </w:r>
          </w:p>
        </w:tc>
      </w:tr>
      <w:tr w:rsidR="007D0C02" w:rsidRPr="00163605" w14:paraId="4DA2FA03" w14:textId="77777777" w:rsidTr="0034666C">
        <w:trPr>
          <w:trHeight w:val="1205"/>
        </w:trPr>
        <w:tc>
          <w:tcPr>
            <w:tcW w:w="1000" w:type="pct"/>
          </w:tcPr>
          <w:p w14:paraId="54446EF6" w14:textId="7D1190F5" w:rsidR="007D0C02" w:rsidRPr="00163605" w:rsidRDefault="00EE09B1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</w:t>
            </w:r>
            <w:r w:rsidR="007D0C02" w:rsidRPr="00163605">
              <w:rPr>
                <w:rFonts w:ascii="Garamond" w:hAnsi="Garamond"/>
                <w:b/>
                <w:bCs/>
                <w:sz w:val="20"/>
                <w:szCs w:val="20"/>
              </w:rPr>
              <w:t xml:space="preserve">bility to access and integrate information into a cohesive overview of current knowledge </w:t>
            </w:r>
          </w:p>
        </w:tc>
        <w:tc>
          <w:tcPr>
            <w:tcW w:w="1000" w:type="pct"/>
          </w:tcPr>
          <w:p w14:paraId="6061B2E6" w14:textId="2F6548D9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Shows command and understanding of the current scholarly literature in the field</w:t>
            </w:r>
            <w:r w:rsidR="00AD34F0">
              <w:rPr>
                <w:rFonts w:ascii="Garamond" w:hAnsi="Garamond"/>
                <w:sz w:val="20"/>
                <w:szCs w:val="20"/>
              </w:rPr>
              <w:t>, as well as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essential seminal works foundational to the field.</w:t>
            </w:r>
          </w:p>
        </w:tc>
        <w:tc>
          <w:tcPr>
            <w:tcW w:w="1000" w:type="pct"/>
          </w:tcPr>
          <w:p w14:paraId="1F191219" w14:textId="275B26F2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Relates and understands the current scholarly literature in the </w:t>
            </w:r>
            <w:r w:rsidR="00AD34F0" w:rsidRPr="00163605">
              <w:rPr>
                <w:rFonts w:ascii="Garamond" w:hAnsi="Garamond"/>
                <w:sz w:val="20"/>
                <w:szCs w:val="20"/>
              </w:rPr>
              <w:t>field</w:t>
            </w:r>
            <w:r w:rsidR="00AD34F0">
              <w:rPr>
                <w:rFonts w:ascii="Garamond" w:hAnsi="Garamond"/>
                <w:sz w:val="20"/>
                <w:szCs w:val="20"/>
              </w:rPr>
              <w:t>, as well as</w:t>
            </w:r>
            <w:r w:rsidR="00AD34F0" w:rsidRPr="00163605">
              <w:rPr>
                <w:rFonts w:ascii="Garamond" w:hAnsi="Garamond"/>
                <w:sz w:val="20"/>
                <w:szCs w:val="20"/>
              </w:rPr>
              <w:t xml:space="preserve"> essential seminal works foundational to the field</w:t>
            </w:r>
          </w:p>
        </w:tc>
        <w:tc>
          <w:tcPr>
            <w:tcW w:w="1000" w:type="pct"/>
          </w:tcPr>
          <w:p w14:paraId="1FD81C2E" w14:textId="39367D0D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Shows awareness of the current scholarly literature in the </w:t>
            </w:r>
            <w:r w:rsidR="00AD34F0" w:rsidRPr="00163605">
              <w:rPr>
                <w:rFonts w:ascii="Garamond" w:hAnsi="Garamond"/>
                <w:sz w:val="20"/>
                <w:szCs w:val="20"/>
              </w:rPr>
              <w:t>field</w:t>
            </w:r>
            <w:r w:rsidR="00AD34F0">
              <w:rPr>
                <w:rFonts w:ascii="Garamond" w:hAnsi="Garamond"/>
                <w:sz w:val="20"/>
                <w:szCs w:val="20"/>
              </w:rPr>
              <w:t>, as well as</w:t>
            </w:r>
            <w:r w:rsidR="00AD34F0" w:rsidRPr="00163605">
              <w:rPr>
                <w:rFonts w:ascii="Garamond" w:hAnsi="Garamond"/>
                <w:sz w:val="20"/>
                <w:szCs w:val="20"/>
              </w:rPr>
              <w:t xml:space="preserve"> essential seminal works foundational to the field</w:t>
            </w:r>
            <w:r w:rsidR="00AD34F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40BDD50C" w14:textId="18FF951D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Knowledge is unrelated to the current scholarly literature or foundational literature in the field.</w:t>
            </w:r>
          </w:p>
        </w:tc>
      </w:tr>
      <w:tr w:rsidR="00AC7EF3" w:rsidRPr="00163605" w14:paraId="2EA27C0D" w14:textId="77777777" w:rsidTr="00AC7EF3">
        <w:trPr>
          <w:trHeight w:val="1250"/>
        </w:trPr>
        <w:tc>
          <w:tcPr>
            <w:tcW w:w="1000" w:type="pct"/>
            <w:shd w:val="clear" w:color="auto" w:fill="auto"/>
          </w:tcPr>
          <w:p w14:paraId="005E17F7" w14:textId="25F301BD" w:rsidR="00AC7EF3" w:rsidRPr="00163605" w:rsidRDefault="00AC7EF3" w:rsidP="00AC7E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Ability to articulate clear research problem</w:t>
            </w:r>
            <w:r w:rsidR="00832259">
              <w:rPr>
                <w:rFonts w:ascii="Garamond" w:hAnsi="Garamond"/>
                <w:b/>
                <w:bCs/>
                <w:sz w:val="20"/>
                <w:szCs w:val="20"/>
              </w:rPr>
              <w:t>,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DA3243">
              <w:rPr>
                <w:rFonts w:ascii="Garamond" w:hAnsi="Garamond"/>
                <w:b/>
                <w:bCs/>
                <w:sz w:val="20"/>
                <w:szCs w:val="20"/>
              </w:rPr>
              <w:t xml:space="preserve">objectives and/or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hypothesis</w:t>
            </w:r>
          </w:p>
        </w:tc>
        <w:tc>
          <w:tcPr>
            <w:tcW w:w="1000" w:type="pct"/>
            <w:shd w:val="clear" w:color="auto" w:fill="auto"/>
          </w:tcPr>
          <w:p w14:paraId="34CA0E29" w14:textId="4A06BCC4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Addresses a </w:t>
            </w:r>
            <w:r w:rsidR="00DA3243">
              <w:rPr>
                <w:rFonts w:ascii="Garamond" w:hAnsi="Garamond"/>
                <w:sz w:val="20"/>
                <w:szCs w:val="20"/>
              </w:rPr>
              <w:t xml:space="preserve">clear </w:t>
            </w:r>
            <w:r>
              <w:rPr>
                <w:rFonts w:ascii="Garamond" w:hAnsi="Garamond"/>
                <w:sz w:val="20"/>
                <w:szCs w:val="20"/>
              </w:rPr>
              <w:t>research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problem with the purpose 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of study </w:t>
            </w:r>
            <w:r>
              <w:rPr>
                <w:rFonts w:ascii="Garamond" w:hAnsi="Garamond"/>
                <w:sz w:val="20"/>
                <w:szCs w:val="20"/>
              </w:rPr>
              <w:t>clearly defined</w:t>
            </w:r>
            <w:r w:rsidR="00832259">
              <w:rPr>
                <w:rFonts w:ascii="Garamond" w:hAnsi="Garamond"/>
                <w:sz w:val="20"/>
                <w:szCs w:val="20"/>
              </w:rPr>
              <w:t>; able to articulate testable hypothesis (if applicable).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468E13E9" w14:textId="633497A2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Research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problem and purpose 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of study </w:t>
            </w:r>
            <w:r>
              <w:rPr>
                <w:rFonts w:ascii="Garamond" w:hAnsi="Garamond"/>
                <w:sz w:val="20"/>
                <w:szCs w:val="20"/>
              </w:rPr>
              <w:t>articulated with accompanying testable hypothesis</w:t>
            </w:r>
            <w:r w:rsidR="00DA3243">
              <w:rPr>
                <w:rFonts w:ascii="Garamond" w:hAnsi="Garamond"/>
                <w:sz w:val="20"/>
                <w:szCs w:val="20"/>
              </w:rPr>
              <w:t xml:space="preserve"> (if applicable)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14:paraId="539EB1C7" w14:textId="7CBFBFF8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Problem/purpose of study moderately </w:t>
            </w:r>
            <w:r>
              <w:rPr>
                <w:rFonts w:ascii="Garamond" w:hAnsi="Garamond"/>
                <w:sz w:val="20"/>
                <w:szCs w:val="20"/>
              </w:rPr>
              <w:t>not clear; hypothesis stated but not testable</w:t>
            </w:r>
            <w:r w:rsidR="00DA3243">
              <w:rPr>
                <w:rFonts w:ascii="Garamond" w:hAnsi="Garamond"/>
                <w:sz w:val="20"/>
                <w:szCs w:val="20"/>
              </w:rPr>
              <w:t xml:space="preserve"> (if applicable)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14:paraId="0A16FADC" w14:textId="7CEF2086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Problem/purpose of study </w:t>
            </w:r>
            <w:r>
              <w:rPr>
                <w:rFonts w:ascii="Garamond" w:hAnsi="Garamond"/>
                <w:sz w:val="20"/>
                <w:szCs w:val="20"/>
              </w:rPr>
              <w:t>not clear; no hypothesis articulated</w:t>
            </w:r>
            <w:r w:rsidR="00DA3243">
              <w:rPr>
                <w:rFonts w:ascii="Garamond" w:hAnsi="Garamond"/>
                <w:sz w:val="20"/>
                <w:szCs w:val="20"/>
              </w:rPr>
              <w:t xml:space="preserve"> (if applicable)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AC7EF3" w:rsidRPr="00163605" w14:paraId="2134796D" w14:textId="77777777" w:rsidTr="00EE09B1">
        <w:trPr>
          <w:cantSplit/>
        </w:trPr>
        <w:tc>
          <w:tcPr>
            <w:tcW w:w="1000" w:type="pct"/>
          </w:tcPr>
          <w:p w14:paraId="5F69EB27" w14:textId="7F847A2D" w:rsidR="00AC7EF3" w:rsidRPr="00163605" w:rsidRDefault="00AC7EF3" w:rsidP="00AC7E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Ability to implement an appropriate collection and analysis of data</w:t>
            </w:r>
          </w:p>
        </w:tc>
        <w:tc>
          <w:tcPr>
            <w:tcW w:w="1000" w:type="pct"/>
          </w:tcPr>
          <w:p w14:paraId="7D6F1008" w14:textId="184FFB6C" w:rsidR="00AC7EF3" w:rsidRPr="00163605" w:rsidRDefault="00DA324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Uses correct methodologies for data </w:t>
            </w:r>
            <w:r w:rsidR="00832259">
              <w:rPr>
                <w:rFonts w:ascii="Garamond" w:hAnsi="Garamond"/>
                <w:sz w:val="20"/>
                <w:szCs w:val="20"/>
              </w:rPr>
              <w:t xml:space="preserve">collection and </w:t>
            </w:r>
            <w:r>
              <w:rPr>
                <w:rFonts w:ascii="Garamond" w:hAnsi="Garamond"/>
                <w:sz w:val="20"/>
                <w:szCs w:val="20"/>
              </w:rPr>
              <w:t>analysis</w:t>
            </w:r>
            <w:r w:rsidR="00AC7EF3" w:rsidRPr="00163605">
              <w:rPr>
                <w:rFonts w:ascii="Garamond" w:hAnsi="Garamond"/>
                <w:sz w:val="20"/>
                <w:szCs w:val="20"/>
              </w:rPr>
              <w:t xml:space="preserve">; identifies weaknesses or limitations in </w:t>
            </w:r>
            <w:r>
              <w:rPr>
                <w:rFonts w:ascii="Garamond" w:hAnsi="Garamond"/>
                <w:sz w:val="20"/>
                <w:szCs w:val="20"/>
              </w:rPr>
              <w:t xml:space="preserve">data </w:t>
            </w:r>
            <w:r w:rsidR="00AC7EF3" w:rsidRPr="00163605">
              <w:rPr>
                <w:rFonts w:ascii="Garamond" w:hAnsi="Garamond"/>
                <w:sz w:val="20"/>
                <w:szCs w:val="20"/>
              </w:rPr>
              <w:t>interpretation.</w:t>
            </w:r>
          </w:p>
        </w:tc>
        <w:tc>
          <w:tcPr>
            <w:tcW w:w="1000" w:type="pct"/>
          </w:tcPr>
          <w:p w14:paraId="28C6ED15" w14:textId="4F6D2770" w:rsidR="00AC7EF3" w:rsidRPr="00163605" w:rsidRDefault="00DA324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Uses mostly correct methodologies for data </w:t>
            </w:r>
            <w:r w:rsidR="00832259">
              <w:rPr>
                <w:rFonts w:ascii="Garamond" w:hAnsi="Garamond"/>
                <w:sz w:val="20"/>
                <w:szCs w:val="20"/>
              </w:rPr>
              <w:t xml:space="preserve">collection and </w:t>
            </w:r>
            <w:r>
              <w:rPr>
                <w:rFonts w:ascii="Garamond" w:hAnsi="Garamond"/>
                <w:sz w:val="20"/>
                <w:szCs w:val="20"/>
              </w:rPr>
              <w:t>analysis</w:t>
            </w:r>
            <w:r w:rsidR="00AC7EF3" w:rsidRPr="00163605">
              <w:rPr>
                <w:rFonts w:ascii="Garamond" w:hAnsi="Garamond"/>
                <w:sz w:val="20"/>
                <w:szCs w:val="20"/>
              </w:rPr>
              <w:t>; identifies some weaknesses or limitations in</w:t>
            </w:r>
            <w:r>
              <w:rPr>
                <w:rFonts w:ascii="Garamond" w:hAnsi="Garamond"/>
                <w:sz w:val="20"/>
                <w:szCs w:val="20"/>
              </w:rPr>
              <w:t xml:space="preserve"> data</w:t>
            </w:r>
            <w:r w:rsidR="00AC7EF3" w:rsidRPr="00163605">
              <w:rPr>
                <w:rFonts w:ascii="Garamond" w:hAnsi="Garamond"/>
                <w:sz w:val="20"/>
                <w:szCs w:val="20"/>
              </w:rPr>
              <w:t xml:space="preserve"> interpretation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728200F0" w14:textId="298EDF49" w:rsidR="00AC7EF3" w:rsidRPr="00163605" w:rsidRDefault="00DA324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Limited correct methodologies are used for data </w:t>
            </w:r>
            <w:r w:rsidR="00832259">
              <w:rPr>
                <w:rFonts w:ascii="Garamond" w:hAnsi="Garamond"/>
                <w:sz w:val="20"/>
                <w:szCs w:val="20"/>
              </w:rPr>
              <w:t xml:space="preserve">collection and </w:t>
            </w:r>
            <w:r>
              <w:rPr>
                <w:rFonts w:ascii="Garamond" w:hAnsi="Garamond"/>
                <w:sz w:val="20"/>
                <w:szCs w:val="20"/>
              </w:rPr>
              <w:t>analysis</w:t>
            </w:r>
            <w:r w:rsidR="00AC7EF3" w:rsidRPr="00163605">
              <w:rPr>
                <w:rFonts w:ascii="Garamond" w:hAnsi="Garamond"/>
                <w:sz w:val="20"/>
                <w:szCs w:val="20"/>
              </w:rPr>
              <w:t xml:space="preserve">; identifies no weaknesses or limitations in </w:t>
            </w:r>
            <w:r>
              <w:rPr>
                <w:rFonts w:ascii="Garamond" w:hAnsi="Garamond"/>
                <w:sz w:val="20"/>
                <w:szCs w:val="20"/>
              </w:rPr>
              <w:t xml:space="preserve">data </w:t>
            </w:r>
            <w:r w:rsidR="00AC7EF3" w:rsidRPr="00163605">
              <w:rPr>
                <w:rFonts w:ascii="Garamond" w:hAnsi="Garamond"/>
                <w:sz w:val="20"/>
                <w:szCs w:val="20"/>
              </w:rPr>
              <w:t xml:space="preserve">interpretation. </w:t>
            </w:r>
          </w:p>
        </w:tc>
        <w:tc>
          <w:tcPr>
            <w:tcW w:w="1000" w:type="pct"/>
          </w:tcPr>
          <w:p w14:paraId="006AEDE1" w14:textId="6918C710" w:rsidR="00AC7EF3" w:rsidRPr="00163605" w:rsidRDefault="00DA324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Uses incorrect or inappropriate methods for data </w:t>
            </w:r>
            <w:r w:rsidR="00832259">
              <w:rPr>
                <w:rFonts w:ascii="Garamond" w:hAnsi="Garamond"/>
                <w:sz w:val="20"/>
                <w:szCs w:val="20"/>
              </w:rPr>
              <w:t xml:space="preserve">collection and </w:t>
            </w:r>
            <w:r>
              <w:rPr>
                <w:rFonts w:ascii="Garamond" w:hAnsi="Garamond"/>
                <w:sz w:val="20"/>
                <w:szCs w:val="20"/>
              </w:rPr>
              <w:t>analysis</w:t>
            </w:r>
            <w:r w:rsidR="00AC7EF3" w:rsidRPr="00163605">
              <w:rPr>
                <w:rFonts w:ascii="Garamond" w:hAnsi="Garamond"/>
                <w:sz w:val="20"/>
                <w:szCs w:val="20"/>
              </w:rPr>
              <w:t xml:space="preserve">; identifies no weaknesses or limitations in </w:t>
            </w:r>
            <w:r>
              <w:rPr>
                <w:rFonts w:ascii="Garamond" w:hAnsi="Garamond"/>
                <w:sz w:val="20"/>
                <w:szCs w:val="20"/>
              </w:rPr>
              <w:t xml:space="preserve">data </w:t>
            </w:r>
            <w:r w:rsidR="00AC7EF3" w:rsidRPr="00163605">
              <w:rPr>
                <w:rFonts w:ascii="Garamond" w:hAnsi="Garamond"/>
                <w:sz w:val="20"/>
                <w:szCs w:val="20"/>
              </w:rPr>
              <w:t>interpretation.</w:t>
            </w:r>
          </w:p>
        </w:tc>
      </w:tr>
      <w:tr w:rsidR="00AC7EF3" w:rsidRPr="00163605" w14:paraId="5E9555B2" w14:textId="77777777" w:rsidTr="00EE09B1">
        <w:trPr>
          <w:cantSplit/>
        </w:trPr>
        <w:tc>
          <w:tcPr>
            <w:tcW w:w="1000" w:type="pct"/>
          </w:tcPr>
          <w:p w14:paraId="3B727532" w14:textId="1085A68A" w:rsidR="00AC7EF3" w:rsidRPr="00163605" w:rsidRDefault="00AC7EF3" w:rsidP="00AC7E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Ability to draw reasoned conclusions from a body of knowledge</w:t>
            </w:r>
          </w:p>
        </w:tc>
        <w:tc>
          <w:tcPr>
            <w:tcW w:w="1000" w:type="pct"/>
          </w:tcPr>
          <w:p w14:paraId="3106D841" w14:textId="76999EF4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Discussion was </w:t>
            </w:r>
            <w:r w:rsidR="00832259">
              <w:rPr>
                <w:rFonts w:ascii="Garamond" w:hAnsi="Garamond"/>
                <w:sz w:val="20"/>
                <w:szCs w:val="20"/>
              </w:rPr>
              <w:t>robust</w:t>
            </w:r>
            <w:r w:rsidRPr="00163605">
              <w:rPr>
                <w:rFonts w:ascii="Garamond" w:hAnsi="Garamond"/>
                <w:sz w:val="20"/>
                <w:szCs w:val="20"/>
              </w:rPr>
              <w:t>, accurate and engaging; conclusions/summaries and recommendations appropriate and clearly based on outcomes.</w:t>
            </w:r>
          </w:p>
        </w:tc>
        <w:tc>
          <w:tcPr>
            <w:tcW w:w="1000" w:type="pct"/>
          </w:tcPr>
          <w:p w14:paraId="6EA30E53" w14:textId="7E73F74A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Discussion sufficient with few errors; conclusions/summary based on outcomes and appropriate; included some recommendations.</w:t>
            </w:r>
          </w:p>
        </w:tc>
        <w:tc>
          <w:tcPr>
            <w:tcW w:w="1000" w:type="pct"/>
          </w:tcPr>
          <w:p w14:paraId="006988C2" w14:textId="21FE2A65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Major topics or concepts inaccurately described; considerable relevant discussion missing; conclusions/summary not entirely supported by findings/outcomes</w:t>
            </w:r>
          </w:p>
        </w:tc>
        <w:tc>
          <w:tcPr>
            <w:tcW w:w="1000" w:type="pct"/>
          </w:tcPr>
          <w:p w14:paraId="6BB01EAA" w14:textId="39C02DCA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Little discussion of project findings/outcomes; displayed poor grasp of material; conclusion/summary not supported by findings/outcomes.</w:t>
            </w:r>
          </w:p>
        </w:tc>
      </w:tr>
      <w:tr w:rsidR="00AC7EF3" w:rsidRPr="00F810CD" w14:paraId="3D874C1E" w14:textId="77777777" w:rsidTr="00865AB8">
        <w:tc>
          <w:tcPr>
            <w:tcW w:w="5000" w:type="pct"/>
            <w:gridSpan w:val="5"/>
            <w:shd w:val="clear" w:color="auto" w:fill="D9E2F3" w:themeFill="accent1" w:themeFillTint="33"/>
          </w:tcPr>
          <w:p w14:paraId="42BBE685" w14:textId="6708AB9D" w:rsidR="00AC7EF3" w:rsidRPr="00F810CD" w:rsidRDefault="00AC7EF3" w:rsidP="00DA3243">
            <w:pPr>
              <w:keepNext/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Contribution to Discipline</w:t>
            </w:r>
          </w:p>
        </w:tc>
      </w:tr>
      <w:tr w:rsidR="00AC7EF3" w:rsidRPr="00163605" w14:paraId="384ED130" w14:textId="77777777" w:rsidTr="00EE09B1">
        <w:trPr>
          <w:cantSplit/>
        </w:trPr>
        <w:tc>
          <w:tcPr>
            <w:tcW w:w="1000" w:type="pct"/>
          </w:tcPr>
          <w:p w14:paraId="05B21F33" w14:textId="74D89EED" w:rsidR="00AC7EF3" w:rsidRPr="00163605" w:rsidRDefault="00AC7EF3" w:rsidP="00AC7E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Impact of research on the field</w:t>
            </w:r>
          </w:p>
        </w:tc>
        <w:tc>
          <w:tcPr>
            <w:tcW w:w="1000" w:type="pct"/>
          </w:tcPr>
          <w:p w14:paraId="1D63ACEA" w14:textId="7320D40E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Thesis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is relevant or has significance and will make a</w:t>
            </w:r>
            <w:r w:rsidR="002F2B96">
              <w:rPr>
                <w:rFonts w:ascii="Garamond" w:hAnsi="Garamond"/>
                <w:sz w:val="20"/>
                <w:szCs w:val="20"/>
              </w:rPr>
              <w:t xml:space="preserve">n important 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contribution to the field. </w:t>
            </w:r>
          </w:p>
        </w:tc>
        <w:tc>
          <w:tcPr>
            <w:tcW w:w="1000" w:type="pct"/>
          </w:tcPr>
          <w:p w14:paraId="13ED55C9" w14:textId="21FB2214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Thesis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has fair relevance or significance and will </w:t>
            </w:r>
            <w:r w:rsidR="002F2B96">
              <w:rPr>
                <w:rFonts w:ascii="Garamond" w:hAnsi="Garamond"/>
                <w:sz w:val="20"/>
                <w:szCs w:val="20"/>
              </w:rPr>
              <w:t>contribute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to the field.</w:t>
            </w:r>
          </w:p>
        </w:tc>
        <w:tc>
          <w:tcPr>
            <w:tcW w:w="1000" w:type="pct"/>
          </w:tcPr>
          <w:p w14:paraId="1300B9F1" w14:textId="5363999F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Thesis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has only moderate relevance or significance and will make a nominal contribution to the field.</w:t>
            </w:r>
          </w:p>
        </w:tc>
        <w:tc>
          <w:tcPr>
            <w:tcW w:w="1000" w:type="pct"/>
          </w:tcPr>
          <w:p w14:paraId="1DEA15B0" w14:textId="118C1CC6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Thesis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has little significance and little relevance and will make little contribution to the field.</w:t>
            </w:r>
          </w:p>
        </w:tc>
      </w:tr>
      <w:tr w:rsidR="00AC7EF3" w:rsidRPr="00163605" w14:paraId="538FA352" w14:textId="77777777" w:rsidTr="00EE09B1">
        <w:trPr>
          <w:cantSplit/>
        </w:trPr>
        <w:tc>
          <w:tcPr>
            <w:tcW w:w="1000" w:type="pct"/>
          </w:tcPr>
          <w:p w14:paraId="549AFE0D" w14:textId="3C33FCCB" w:rsidR="00AC7EF3" w:rsidRPr="00163605" w:rsidRDefault="00DA3243" w:rsidP="00AC7E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Potential for research </w:t>
            </w:r>
            <w:r w:rsidR="00ED6AF4">
              <w:rPr>
                <w:rFonts w:ascii="Garamond" w:hAnsi="Garamond"/>
                <w:b/>
                <w:bCs/>
                <w:sz w:val="20"/>
                <w:szCs w:val="20"/>
              </w:rPr>
              <w:t>dissemination via publication or presentation</w:t>
            </w: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14:paraId="59112285" w14:textId="71D6BB5E" w:rsidR="00ED6AF4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Work from the </w:t>
            </w:r>
            <w:r>
              <w:rPr>
                <w:rFonts w:ascii="Garamond" w:hAnsi="Garamond"/>
                <w:sz w:val="20"/>
                <w:szCs w:val="20"/>
              </w:rPr>
              <w:t>thesis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has </w:t>
            </w:r>
            <w:r w:rsidR="00ED6AF4">
              <w:rPr>
                <w:rFonts w:ascii="Garamond" w:hAnsi="Garamond"/>
                <w:sz w:val="20"/>
                <w:szCs w:val="20"/>
              </w:rPr>
              <w:t>high</w:t>
            </w:r>
            <w:r w:rsidR="00DA3243" w:rsidRPr="0016360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potential to be published in </w:t>
            </w:r>
            <w:r w:rsidR="00ED6AF4">
              <w:rPr>
                <w:rFonts w:ascii="Garamond" w:hAnsi="Garamond"/>
                <w:sz w:val="20"/>
                <w:szCs w:val="20"/>
              </w:rPr>
              <w:t>high quality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journals</w:t>
            </w:r>
            <w:r w:rsidR="00ED6AF4">
              <w:rPr>
                <w:rFonts w:ascii="Garamond" w:hAnsi="Garamond"/>
                <w:sz w:val="20"/>
                <w:szCs w:val="20"/>
              </w:rPr>
              <w:t>, either as a stand-alone manuscript or as part of a research paper</w:t>
            </w:r>
            <w:r w:rsidR="00ED6AF4" w:rsidRPr="00163605">
              <w:rPr>
                <w:rFonts w:ascii="Garamond" w:hAnsi="Garamond"/>
                <w:sz w:val="20"/>
                <w:szCs w:val="20"/>
              </w:rPr>
              <w:t>.</w:t>
            </w:r>
            <w:r w:rsidR="00ED6AF4">
              <w:rPr>
                <w:rFonts w:ascii="Garamond" w:hAnsi="Garamond"/>
                <w:sz w:val="20"/>
                <w:szCs w:val="20"/>
              </w:rPr>
              <w:t xml:space="preserve">  Or, as appropriate to the discipline, work has high potential to be selected for presentation at scholarly regional, national, international conference or research meeting.</w:t>
            </w:r>
          </w:p>
        </w:tc>
        <w:tc>
          <w:tcPr>
            <w:tcW w:w="1000" w:type="pct"/>
          </w:tcPr>
          <w:p w14:paraId="01663471" w14:textId="4CDF75D1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Work from the </w:t>
            </w:r>
            <w:r>
              <w:rPr>
                <w:rFonts w:ascii="Garamond" w:hAnsi="Garamond"/>
                <w:sz w:val="20"/>
                <w:szCs w:val="20"/>
              </w:rPr>
              <w:t>thesis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has </w:t>
            </w:r>
            <w:r w:rsidR="00ED6AF4">
              <w:rPr>
                <w:rFonts w:ascii="Garamond" w:hAnsi="Garamond"/>
                <w:sz w:val="20"/>
                <w:szCs w:val="20"/>
              </w:rPr>
              <w:t>good</w:t>
            </w:r>
            <w:r w:rsidR="00ED6AF4" w:rsidRPr="0016360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potential to be published in moderate </w:t>
            </w:r>
            <w:r w:rsidR="00ED6AF4">
              <w:rPr>
                <w:rFonts w:ascii="Garamond" w:hAnsi="Garamond"/>
                <w:sz w:val="20"/>
                <w:szCs w:val="20"/>
              </w:rPr>
              <w:t>quality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journals</w:t>
            </w:r>
            <w:r w:rsidR="00ED6AF4">
              <w:rPr>
                <w:rFonts w:ascii="Garamond" w:hAnsi="Garamond"/>
                <w:sz w:val="20"/>
                <w:szCs w:val="20"/>
              </w:rPr>
              <w:t>, either as a stand-alone manuscript or as part of a research paper</w:t>
            </w:r>
            <w:r w:rsidRPr="00163605">
              <w:rPr>
                <w:rFonts w:ascii="Garamond" w:hAnsi="Garamond"/>
                <w:sz w:val="20"/>
                <w:szCs w:val="20"/>
              </w:rPr>
              <w:t>.</w:t>
            </w:r>
            <w:r w:rsidR="00ED6AF4">
              <w:rPr>
                <w:rFonts w:ascii="Garamond" w:hAnsi="Garamond"/>
                <w:sz w:val="20"/>
                <w:szCs w:val="20"/>
              </w:rPr>
              <w:t xml:space="preserve"> Or, as appropriate to the discipline, work has good potential to be selected for presentation at scholarly regional, national, international conference or research meeting.</w:t>
            </w:r>
          </w:p>
        </w:tc>
        <w:tc>
          <w:tcPr>
            <w:tcW w:w="1000" w:type="pct"/>
          </w:tcPr>
          <w:p w14:paraId="48F68AA6" w14:textId="2A0FE58B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Work from the </w:t>
            </w:r>
            <w:r>
              <w:rPr>
                <w:rFonts w:ascii="Garamond" w:hAnsi="Garamond"/>
                <w:sz w:val="20"/>
                <w:szCs w:val="20"/>
              </w:rPr>
              <w:t>thesis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has </w:t>
            </w:r>
            <w:r w:rsidR="00ED6AF4">
              <w:rPr>
                <w:rFonts w:ascii="Garamond" w:hAnsi="Garamond"/>
                <w:sz w:val="20"/>
                <w:szCs w:val="20"/>
              </w:rPr>
              <w:t xml:space="preserve">only </w:t>
            </w:r>
            <w:r w:rsidRPr="00163605">
              <w:rPr>
                <w:rFonts w:ascii="Garamond" w:hAnsi="Garamond"/>
                <w:sz w:val="20"/>
                <w:szCs w:val="20"/>
              </w:rPr>
              <w:t>moderate potential to be published in a scholarly journal</w:t>
            </w:r>
            <w:r w:rsidR="00ED6AF4">
              <w:rPr>
                <w:rFonts w:ascii="Garamond" w:hAnsi="Garamond"/>
                <w:sz w:val="20"/>
                <w:szCs w:val="20"/>
              </w:rPr>
              <w:t>, either as a stand-alone manuscript or as part of a research paper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ED6AF4">
              <w:rPr>
                <w:rFonts w:ascii="Garamond" w:hAnsi="Garamond"/>
                <w:sz w:val="20"/>
                <w:szCs w:val="20"/>
              </w:rPr>
              <w:t xml:space="preserve">  Or, as appropriate to the discipline, work has moderate potential to be selected for presentation at scholarly regional, national, international conference or research meeting.</w:t>
            </w:r>
          </w:p>
        </w:tc>
        <w:tc>
          <w:tcPr>
            <w:tcW w:w="1000" w:type="pct"/>
          </w:tcPr>
          <w:p w14:paraId="3531D39B" w14:textId="33B7C232" w:rsidR="00AC7EF3" w:rsidRPr="00163605" w:rsidRDefault="00AC7EF3" w:rsidP="00AC7EF3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Work from the </w:t>
            </w:r>
            <w:r>
              <w:rPr>
                <w:rFonts w:ascii="Garamond" w:hAnsi="Garamond"/>
                <w:sz w:val="20"/>
                <w:szCs w:val="20"/>
              </w:rPr>
              <w:t>thesis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has low potential to be published in a scholarly journal</w:t>
            </w:r>
            <w:r w:rsidR="00ED6AF4">
              <w:rPr>
                <w:rFonts w:ascii="Garamond" w:hAnsi="Garamond"/>
                <w:sz w:val="20"/>
                <w:szCs w:val="20"/>
              </w:rPr>
              <w:t xml:space="preserve"> or presented at a scholarly meeting.</w:t>
            </w:r>
          </w:p>
        </w:tc>
      </w:tr>
      <w:tr w:rsidR="00AC7EF3" w:rsidRPr="00F810CD" w14:paraId="326BD195" w14:textId="77777777" w:rsidTr="00865AB8">
        <w:tc>
          <w:tcPr>
            <w:tcW w:w="5000" w:type="pct"/>
            <w:gridSpan w:val="5"/>
            <w:shd w:val="clear" w:color="auto" w:fill="D9E2F3" w:themeFill="accent1" w:themeFillTint="33"/>
          </w:tcPr>
          <w:p w14:paraId="7F67210C" w14:textId="71EC7629" w:rsidR="00AC7EF3" w:rsidRPr="00F810CD" w:rsidRDefault="00AC7EF3" w:rsidP="00AC7EF3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Quality of Writing</w:t>
            </w:r>
          </w:p>
        </w:tc>
      </w:tr>
      <w:tr w:rsidR="00AC7EF3" w:rsidRPr="00163605" w14:paraId="789A7DE4" w14:textId="77777777" w:rsidTr="00EE09B1">
        <w:trPr>
          <w:cantSplit/>
        </w:trPr>
        <w:tc>
          <w:tcPr>
            <w:tcW w:w="1000" w:type="pct"/>
          </w:tcPr>
          <w:p w14:paraId="60E4B044" w14:textId="400AB667" w:rsidR="00AC7EF3" w:rsidRPr="00163605" w:rsidRDefault="00AC7EF3" w:rsidP="00AC7EF3">
            <w:pPr>
              <w:rPr>
                <w:rFonts w:ascii="Garamond" w:hAnsi="Garamond"/>
                <w:b/>
                <w:bCs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z w:val="20"/>
                <w:szCs w:val="22"/>
              </w:rPr>
              <w:t>Skilled at scientific/technical writing</w:t>
            </w:r>
          </w:p>
        </w:tc>
        <w:tc>
          <w:tcPr>
            <w:tcW w:w="1000" w:type="pct"/>
          </w:tcPr>
          <w:p w14:paraId="404AF7D8" w14:textId="2BA1C7E4" w:rsidR="00AC7EF3" w:rsidRPr="00163605" w:rsidRDefault="00AC7EF3" w:rsidP="00AC7EF3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 xml:space="preserve">Author demonstrates </w:t>
            </w:r>
            <w:r w:rsidR="002F2B96">
              <w:rPr>
                <w:rFonts w:ascii="Garamond" w:hAnsi="Garamond"/>
                <w:sz w:val="20"/>
                <w:szCs w:val="22"/>
              </w:rPr>
              <w:t xml:space="preserve">exceptional </w:t>
            </w:r>
            <w:r>
              <w:rPr>
                <w:rFonts w:ascii="Garamond" w:hAnsi="Garamond"/>
                <w:sz w:val="20"/>
                <w:szCs w:val="22"/>
              </w:rPr>
              <w:t>ability to write clearly and convincingly at a high professional level.</w:t>
            </w:r>
          </w:p>
        </w:tc>
        <w:tc>
          <w:tcPr>
            <w:tcW w:w="1000" w:type="pct"/>
          </w:tcPr>
          <w:p w14:paraId="1712FCD4" w14:textId="787E337E" w:rsidR="00AC7EF3" w:rsidRPr="00163605" w:rsidRDefault="00AC7EF3" w:rsidP="00AC7EF3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 xml:space="preserve">Author demonstrates </w:t>
            </w:r>
            <w:r w:rsidR="002F2B96">
              <w:rPr>
                <w:rFonts w:ascii="Garamond" w:hAnsi="Garamond"/>
                <w:sz w:val="20"/>
                <w:szCs w:val="22"/>
              </w:rPr>
              <w:t xml:space="preserve">effective </w:t>
            </w:r>
            <w:r>
              <w:rPr>
                <w:rFonts w:ascii="Garamond" w:hAnsi="Garamond"/>
                <w:sz w:val="20"/>
                <w:szCs w:val="22"/>
              </w:rPr>
              <w:t>ability to write clearly and convincingly at a high professional level.</w:t>
            </w:r>
          </w:p>
        </w:tc>
        <w:tc>
          <w:tcPr>
            <w:tcW w:w="1000" w:type="pct"/>
          </w:tcPr>
          <w:p w14:paraId="4E79FEF2" w14:textId="6085A8B8" w:rsidR="00AC7EF3" w:rsidRPr="00163605" w:rsidRDefault="00AC7EF3" w:rsidP="00AC7EF3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Author demonstrates fair ability to write clearly and convincingly at a high professional level.</w:t>
            </w:r>
          </w:p>
        </w:tc>
        <w:tc>
          <w:tcPr>
            <w:tcW w:w="1000" w:type="pct"/>
          </w:tcPr>
          <w:p w14:paraId="39367104" w14:textId="7ECE4ECB" w:rsidR="00AC7EF3" w:rsidRPr="00163605" w:rsidRDefault="00AC7EF3" w:rsidP="00AC7EF3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Author demonstrates no or little ability to write clearly and convincingly at a high professional level.</w:t>
            </w:r>
          </w:p>
        </w:tc>
      </w:tr>
      <w:tr w:rsidR="00AC7EF3" w:rsidRPr="00163605" w14:paraId="228D36ED" w14:textId="77777777" w:rsidTr="00EE09B1">
        <w:trPr>
          <w:cantSplit/>
        </w:trPr>
        <w:tc>
          <w:tcPr>
            <w:tcW w:w="1000" w:type="pct"/>
          </w:tcPr>
          <w:p w14:paraId="27967E97" w14:textId="12422B43" w:rsidR="00AC7EF3" w:rsidRPr="004A2F76" w:rsidRDefault="00AC7EF3" w:rsidP="00AC7EF3">
            <w:pPr>
              <w:rPr>
                <w:rFonts w:ascii="Garamond" w:hAnsi="Garamond" w:cstheme="minorHAnsi"/>
                <w:b/>
                <w:bCs/>
                <w:sz w:val="20"/>
                <w:szCs w:val="22"/>
              </w:rPr>
            </w:pPr>
            <w:r w:rsidRPr="004A2F76">
              <w:rPr>
                <w:rFonts w:ascii="Garamond" w:hAnsi="Garamond" w:cstheme="minorHAnsi"/>
                <w:b/>
                <w:bCs/>
                <w:sz w:val="20"/>
                <w:szCs w:val="22"/>
              </w:rPr>
              <w:t>Organization, sentence structure, grammar, mechanics, and spelling</w:t>
            </w:r>
          </w:p>
        </w:tc>
        <w:tc>
          <w:tcPr>
            <w:tcW w:w="1000" w:type="pct"/>
          </w:tcPr>
          <w:p w14:paraId="53832D96" w14:textId="363A0A8C" w:rsidR="00AC7EF3" w:rsidRPr="00163605" w:rsidRDefault="00AC7EF3" w:rsidP="00AC7EF3">
            <w:pPr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The author demonstrates highly logical organization of information;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 xml:space="preserve"> sentences are well constructed and have varied structure and length</w:t>
            </w:r>
            <w:r>
              <w:rPr>
                <w:rFonts w:ascii="Garamond" w:hAnsi="Garamond" w:cstheme="minorHAnsi"/>
                <w:sz w:val="20"/>
                <w:szCs w:val="22"/>
              </w:rPr>
              <w:t>; t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he author makes no errors in grammar, mechanics and/or spelling.</w:t>
            </w:r>
          </w:p>
        </w:tc>
        <w:tc>
          <w:tcPr>
            <w:tcW w:w="1000" w:type="pct"/>
          </w:tcPr>
          <w:p w14:paraId="6A78BF50" w14:textId="176F33A0" w:rsidR="00AC7EF3" w:rsidRPr="00163605" w:rsidRDefault="00AC7EF3" w:rsidP="00AC7EF3">
            <w:pPr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The author demonstrates logical organization of information;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most 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sentences are well constructed and have varied structure and length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; 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makes a few errors in grammar, mechanics and/or spelling, but they do not interfere with understanding.</w:t>
            </w:r>
          </w:p>
        </w:tc>
        <w:tc>
          <w:tcPr>
            <w:tcW w:w="1000" w:type="pct"/>
          </w:tcPr>
          <w:p w14:paraId="5F35F5FE" w14:textId="5D2D8D07" w:rsidR="00AC7EF3" w:rsidRPr="00163605" w:rsidRDefault="00AC7EF3" w:rsidP="00AC7EF3">
            <w:pPr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Some sections are not well-organized;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most 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sentences are well constructe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d, but they are similar in structure with little variation; the author </w:t>
            </w:r>
          </w:p>
          <w:p w14:paraId="35504883" w14:textId="07E2C541" w:rsidR="00AC7EF3" w:rsidRPr="00163605" w:rsidRDefault="00AC7EF3" w:rsidP="00AC7EF3">
            <w:pPr>
              <w:rPr>
                <w:rFonts w:ascii="Garamond" w:hAnsi="Garamond" w:cstheme="minorHAnsi"/>
                <w:sz w:val="20"/>
                <w:szCs w:val="22"/>
              </w:rPr>
            </w:pPr>
            <w:r w:rsidRPr="00163605">
              <w:rPr>
                <w:rFonts w:ascii="Garamond" w:hAnsi="Garamond" w:cstheme="minorHAnsi"/>
                <w:sz w:val="20"/>
                <w:szCs w:val="22"/>
              </w:rPr>
              <w:t>makes several errors in grammar, mechanics and/or spelling that interfere with understanding.</w:t>
            </w:r>
          </w:p>
        </w:tc>
        <w:tc>
          <w:tcPr>
            <w:tcW w:w="1000" w:type="pct"/>
          </w:tcPr>
          <w:p w14:paraId="63FAAB5F" w14:textId="0A715DD4" w:rsidR="00AC7EF3" w:rsidRPr="00163605" w:rsidRDefault="00AC7EF3" w:rsidP="00AC7EF3">
            <w:pPr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Most information is not well-organized; s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entences sound awkward, are distractingly repetitive or are difficult to understand</w:t>
            </w:r>
            <w:r>
              <w:rPr>
                <w:rFonts w:ascii="Garamond" w:hAnsi="Garamond" w:cstheme="minorHAnsi"/>
                <w:sz w:val="20"/>
                <w:szCs w:val="22"/>
              </w:rPr>
              <w:t>; t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he author makes numerous errors in grammar, mechanics and/or spelling that interfere with understanding.</w:t>
            </w:r>
          </w:p>
        </w:tc>
      </w:tr>
    </w:tbl>
    <w:p w14:paraId="76A9026F" w14:textId="587F531C" w:rsidR="002F2B96" w:rsidRDefault="002F2B96" w:rsidP="004A2F76">
      <w:pPr>
        <w:pStyle w:val="Heading2"/>
        <w:spacing w:after="120"/>
        <w:rPr>
          <w:rFonts w:ascii="Century Gothic" w:hAnsi="Century Gothic"/>
          <w:sz w:val="24"/>
          <w:szCs w:val="24"/>
        </w:rPr>
      </w:pPr>
    </w:p>
    <w:p w14:paraId="27A44898" w14:textId="77777777" w:rsidR="002F2B96" w:rsidRDefault="002F2B96">
      <w:pPr>
        <w:rPr>
          <w:rFonts w:ascii="Century Gothic" w:eastAsiaTheme="majorEastAsia" w:hAnsi="Century Gothic" w:cstheme="majorBidi"/>
          <w:color w:val="2F5496" w:themeColor="accent1" w:themeShade="BF"/>
        </w:rPr>
      </w:pPr>
      <w:r>
        <w:rPr>
          <w:rFonts w:ascii="Century Gothic" w:hAnsi="Century Gothic"/>
        </w:rPr>
        <w:br w:type="page"/>
      </w:r>
    </w:p>
    <w:p w14:paraId="7AC451B4" w14:textId="77777777" w:rsidR="00F810CD" w:rsidRDefault="00F810CD" w:rsidP="004A2F76">
      <w:pPr>
        <w:pStyle w:val="Heading2"/>
        <w:spacing w:after="120"/>
        <w:rPr>
          <w:rFonts w:ascii="Century Gothic" w:hAnsi="Century Gothic"/>
          <w:sz w:val="24"/>
          <w:szCs w:val="24"/>
        </w:rPr>
      </w:pPr>
    </w:p>
    <w:p w14:paraId="3850C669" w14:textId="2F10CA2C" w:rsidR="004A2F76" w:rsidRDefault="004A2F76" w:rsidP="004A2F76">
      <w:pPr>
        <w:pStyle w:val="Heading2"/>
        <w:spacing w:after="120"/>
        <w:rPr>
          <w:rFonts w:ascii="Century Gothic" w:hAnsi="Century Gothic"/>
          <w:sz w:val="24"/>
          <w:szCs w:val="24"/>
        </w:rPr>
      </w:pPr>
      <w:r w:rsidRPr="007D0C02">
        <w:rPr>
          <w:rFonts w:ascii="Century Gothic" w:hAnsi="Century Gothic"/>
          <w:sz w:val="24"/>
          <w:szCs w:val="24"/>
        </w:rPr>
        <w:t xml:space="preserve">Considerations for review of </w:t>
      </w:r>
      <w:r w:rsidR="002F2B96">
        <w:rPr>
          <w:rFonts w:ascii="Century Gothic" w:hAnsi="Century Gothic"/>
          <w:sz w:val="24"/>
          <w:szCs w:val="24"/>
        </w:rPr>
        <w:t>presentation and defense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F810CD" w:rsidRPr="00163605" w14:paraId="28F557F3" w14:textId="77777777" w:rsidTr="004A2F76">
        <w:tc>
          <w:tcPr>
            <w:tcW w:w="1000" w:type="pct"/>
          </w:tcPr>
          <w:p w14:paraId="0DD88B7B" w14:textId="411153F6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1000" w:type="pct"/>
          </w:tcPr>
          <w:p w14:paraId="28B70561" w14:textId="77777777" w:rsidR="00F810CD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Exceptional</w:t>
            </w:r>
          </w:p>
          <w:p w14:paraId="476B9F49" w14:textId="1056258B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(Exceeds expectations)</w:t>
            </w:r>
          </w:p>
        </w:tc>
        <w:tc>
          <w:tcPr>
            <w:tcW w:w="1000" w:type="pct"/>
          </w:tcPr>
          <w:p w14:paraId="7B85F5C9" w14:textId="77777777" w:rsidR="00F810CD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Strong</w:t>
            </w:r>
          </w:p>
          <w:p w14:paraId="06CA96CE" w14:textId="5D3318A7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(Meets expectations)</w:t>
            </w:r>
          </w:p>
        </w:tc>
        <w:tc>
          <w:tcPr>
            <w:tcW w:w="1000" w:type="pct"/>
          </w:tcPr>
          <w:p w14:paraId="250803CD" w14:textId="6787E769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Marginal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(Does not meet expectations)</w:t>
            </w:r>
          </w:p>
        </w:tc>
        <w:tc>
          <w:tcPr>
            <w:tcW w:w="1000" w:type="pct"/>
          </w:tcPr>
          <w:p w14:paraId="2DCC345F" w14:textId="77777777" w:rsidR="00F810CD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Unacceptable</w:t>
            </w:r>
          </w:p>
          <w:p w14:paraId="3F869455" w14:textId="0E01EEF7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(Does not meet expectations)</w:t>
            </w:r>
          </w:p>
        </w:tc>
      </w:tr>
      <w:tr w:rsidR="00AD34F0" w:rsidRPr="00F810CD" w14:paraId="06D2FC02" w14:textId="77777777" w:rsidTr="00865AB8">
        <w:tc>
          <w:tcPr>
            <w:tcW w:w="5000" w:type="pct"/>
            <w:gridSpan w:val="5"/>
            <w:shd w:val="clear" w:color="auto" w:fill="D9E2F3" w:themeFill="accent1" w:themeFillTint="33"/>
          </w:tcPr>
          <w:p w14:paraId="5AA1A8BB" w14:textId="3F03A532" w:rsidR="00AD34F0" w:rsidRPr="00F810CD" w:rsidRDefault="00F810CD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Quality of Presentation</w:t>
            </w:r>
          </w:p>
        </w:tc>
      </w:tr>
      <w:tr w:rsidR="00F00E62" w:rsidRPr="00F00E62" w14:paraId="080FB2FF" w14:textId="77777777" w:rsidTr="00F810CD">
        <w:trPr>
          <w:trHeight w:val="2078"/>
        </w:trPr>
        <w:tc>
          <w:tcPr>
            <w:tcW w:w="1000" w:type="pct"/>
          </w:tcPr>
          <w:p w14:paraId="3D7829B1" w14:textId="096E2DE5" w:rsidR="00F00E62" w:rsidRPr="00CB298E" w:rsidRDefault="00F00E62" w:rsidP="00F00E6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Presentation design </w:t>
            </w:r>
          </w:p>
        </w:tc>
        <w:tc>
          <w:tcPr>
            <w:tcW w:w="1000" w:type="pct"/>
          </w:tcPr>
          <w:p w14:paraId="45E44657" w14:textId="368E1608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The design is polished with a very professional appearance; slides/sections are visually pleasing and aid the viewer in comprehension of presented material; figures, tables and other diagrams are quickly interpreted and appropriate to the topic discussed.  </w:t>
            </w:r>
          </w:p>
        </w:tc>
        <w:tc>
          <w:tcPr>
            <w:tcW w:w="1000" w:type="pct"/>
          </w:tcPr>
          <w:p w14:paraId="616B45AE" w14:textId="55E178DF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The design is polished; slides/sections are visually pleasing and aid the viewer in comprehension of presented material; figures and other diagrams are included.</w:t>
            </w:r>
          </w:p>
        </w:tc>
        <w:tc>
          <w:tcPr>
            <w:tcW w:w="1000" w:type="pct"/>
          </w:tcPr>
          <w:p w14:paraId="6B5D0863" w14:textId="68CF0CA9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The design is not </w:t>
            </w:r>
            <w:r w:rsidR="00D448D8" w:rsidRPr="00CB298E">
              <w:rPr>
                <w:rFonts w:ascii="Garamond" w:hAnsi="Garamond" w:cstheme="minorHAnsi"/>
                <w:bCs/>
                <w:sz w:val="20"/>
                <w:szCs w:val="20"/>
              </w:rPr>
              <w:t>offensive but</w:t>
            </w: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 does not look polished or professional; use of figures, diagrams and tables does not facilitate understanding of the material presented.</w:t>
            </w:r>
          </w:p>
        </w:tc>
        <w:tc>
          <w:tcPr>
            <w:tcW w:w="1000" w:type="pct"/>
          </w:tcPr>
          <w:p w14:paraId="6B17B88C" w14:textId="374A4D16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The design detracts greatly from the presentation content and/or is not visually pleasing; use of figures, tables and/or diagrams is poorly executed and does not facilitate understanding of the material presented.  </w:t>
            </w:r>
          </w:p>
        </w:tc>
      </w:tr>
      <w:tr w:rsidR="00F00E62" w:rsidRPr="00F00E62" w14:paraId="57C6A7F9" w14:textId="77777777" w:rsidTr="00AC7EF3">
        <w:trPr>
          <w:trHeight w:val="530"/>
        </w:trPr>
        <w:tc>
          <w:tcPr>
            <w:tcW w:w="1000" w:type="pct"/>
          </w:tcPr>
          <w:p w14:paraId="00646401" w14:textId="452A8C2B" w:rsidR="00F00E62" w:rsidRPr="00CB298E" w:rsidRDefault="00F00E62" w:rsidP="00F00E62">
            <w:pPr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/>
                <w:bCs/>
                <w:sz w:val="20"/>
                <w:szCs w:val="20"/>
              </w:rPr>
              <w:t>Content and organization</w:t>
            </w:r>
          </w:p>
        </w:tc>
        <w:tc>
          <w:tcPr>
            <w:tcW w:w="1000" w:type="pct"/>
          </w:tcPr>
          <w:p w14:paraId="265D3C01" w14:textId="7BFE287A" w:rsidR="00F00E62" w:rsidRPr="00CB298E" w:rsidRDefault="00F00E62" w:rsidP="00F00E62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Presentation is highly organized and logical, with appropriate time devoted to sections (introduction, main findings, conclusions); content is informative and conveys key information from </w:t>
            </w:r>
            <w:r w:rsidR="00D448D8">
              <w:rPr>
                <w:rFonts w:ascii="Garamond" w:hAnsi="Garamond" w:cstheme="minorHAnsi"/>
                <w:bCs/>
                <w:sz w:val="20"/>
                <w:szCs w:val="20"/>
              </w:rPr>
              <w:t>Thesis</w:t>
            </w: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; content is carefully tailored to the audience</w:t>
            </w:r>
            <w:r w:rsidR="00F810CD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61D3AA56" w14:textId="6E328E38" w:rsidR="00F00E62" w:rsidRPr="00CB298E" w:rsidRDefault="00F00E62" w:rsidP="00F00E62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Presentation is organized, with appropriate time devoted to sections (introduction, main findings, conclusions); content is mostly informative and conveys key information from </w:t>
            </w:r>
            <w:r w:rsidR="00D448D8">
              <w:rPr>
                <w:rFonts w:ascii="Garamond" w:hAnsi="Garamond" w:cstheme="minorHAnsi"/>
                <w:bCs/>
                <w:sz w:val="20"/>
                <w:szCs w:val="20"/>
              </w:rPr>
              <w:t>Thesis</w:t>
            </w: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; content is appropriate for the audience</w:t>
            </w:r>
            <w:r w:rsidR="00F810CD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103A8168" w14:textId="68E7C2F2" w:rsidR="00F00E62" w:rsidRPr="00CB298E" w:rsidRDefault="00F00E62" w:rsidP="00F00E62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Presentation is somewhat organized, but imbalanced with respect to time spent on certain sections; content is somewhat informative and occasionally conveys useful information from </w:t>
            </w:r>
            <w:r w:rsidR="00D448D8">
              <w:rPr>
                <w:rFonts w:ascii="Garamond" w:hAnsi="Garamond" w:cstheme="minorHAnsi"/>
                <w:bCs/>
                <w:sz w:val="20"/>
                <w:szCs w:val="20"/>
              </w:rPr>
              <w:t>Thesis</w:t>
            </w: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; content is somewhat appropriate for the audience</w:t>
            </w:r>
            <w:r w:rsidR="00F810CD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2F83364B" w14:textId="01A7FD6E" w:rsidR="00F00E62" w:rsidRPr="00CB298E" w:rsidRDefault="00F00E62" w:rsidP="00F00E62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Presentation is not organized and poorly balanced with respect to time spent on certain sections; content is not informative and does not convey useful information from </w:t>
            </w:r>
            <w:r w:rsidR="00D448D8">
              <w:rPr>
                <w:rFonts w:ascii="Garamond" w:hAnsi="Garamond" w:cstheme="minorHAnsi"/>
                <w:bCs/>
                <w:sz w:val="20"/>
                <w:szCs w:val="20"/>
              </w:rPr>
              <w:t>Thesis</w:t>
            </w: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; content is not appropriate for the audience</w:t>
            </w:r>
            <w:r w:rsidR="00F810CD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</w:tr>
      <w:tr w:rsidR="0072638D" w:rsidRPr="00CB298E" w14:paraId="661FECAB" w14:textId="77777777" w:rsidTr="00865AB8">
        <w:trPr>
          <w:cantSplit/>
          <w:trHeight w:val="611"/>
        </w:trPr>
        <w:tc>
          <w:tcPr>
            <w:tcW w:w="1000" w:type="pct"/>
          </w:tcPr>
          <w:p w14:paraId="10862A32" w14:textId="77777777" w:rsidR="0072638D" w:rsidRPr="00CB298E" w:rsidRDefault="0072638D" w:rsidP="00865AB8">
            <w:pPr>
              <w:spacing w:after="120"/>
              <w:rPr>
                <w:rFonts w:ascii="Garamond" w:hAnsi="Garamond" w:cstheme="minorHAnsi"/>
                <w:b/>
                <w:bCs/>
                <w:sz w:val="20"/>
                <w:szCs w:val="22"/>
              </w:rPr>
            </w:pPr>
            <w:r w:rsidRPr="00CB298E">
              <w:rPr>
                <w:rFonts w:ascii="Garamond" w:hAnsi="Garamond" w:cstheme="minorHAnsi"/>
                <w:b/>
                <w:bCs/>
                <w:sz w:val="20"/>
                <w:szCs w:val="22"/>
              </w:rPr>
              <w:t>Presenter skills</w:t>
            </w:r>
          </w:p>
        </w:tc>
        <w:tc>
          <w:tcPr>
            <w:tcW w:w="1000" w:type="pct"/>
          </w:tcPr>
          <w:p w14:paraId="060D7751" w14:textId="33C7A877" w:rsidR="0072638D" w:rsidRPr="00CB298E" w:rsidRDefault="0072638D" w:rsidP="00865AB8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S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 xml:space="preserve">peaks easily with confidence, </w:t>
            </w:r>
            <w:r w:rsidR="00D448D8" w:rsidRPr="00CB298E">
              <w:rPr>
                <w:rFonts w:ascii="Garamond" w:hAnsi="Garamond" w:cstheme="minorHAnsi"/>
                <w:sz w:val="20"/>
                <w:szCs w:val="22"/>
              </w:rPr>
              <w:t>enthusiasm,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 xml:space="preserve"> and authority on the topic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; shows high engagement with the audience through frequent eye contact; 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keeps on topic and spends an appropriate amount of time on each slide/figure</w:t>
            </w:r>
            <w:r>
              <w:rPr>
                <w:rFonts w:ascii="Garamond" w:hAnsi="Garamond" w:cstheme="minorHAnsi"/>
                <w:sz w:val="20"/>
                <w:szCs w:val="22"/>
              </w:rPr>
              <w:t>; t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 xml:space="preserve">he presenter appears very comfortable with the technology.  </w:t>
            </w:r>
          </w:p>
        </w:tc>
        <w:tc>
          <w:tcPr>
            <w:tcW w:w="1000" w:type="pct"/>
          </w:tcPr>
          <w:p w14:paraId="4DA705EA" w14:textId="77777777" w:rsidR="0072638D" w:rsidRPr="00CB298E" w:rsidRDefault="0072638D" w:rsidP="00865AB8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S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peaks easily on the topic</w:t>
            </w:r>
            <w:r>
              <w:rPr>
                <w:rFonts w:ascii="Garamond" w:hAnsi="Garamond" w:cstheme="minorHAnsi"/>
                <w:sz w:val="20"/>
                <w:szCs w:val="22"/>
              </w:rPr>
              <w:t>; p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resenter spends an appropriate amount of time discussing each slide/section</w:t>
            </w:r>
            <w:r>
              <w:rPr>
                <w:rFonts w:ascii="Garamond" w:hAnsi="Garamond" w:cstheme="minorHAnsi"/>
                <w:sz w:val="20"/>
                <w:szCs w:val="22"/>
              </w:rPr>
              <w:t>; shows appropriate eye contact with audience; p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resenter is comfortable with technology.</w:t>
            </w:r>
          </w:p>
        </w:tc>
        <w:tc>
          <w:tcPr>
            <w:tcW w:w="1000" w:type="pct"/>
          </w:tcPr>
          <w:p w14:paraId="1B9AB149" w14:textId="77777777" w:rsidR="0072638D" w:rsidRPr="00CB298E" w:rsidRDefault="0072638D" w:rsidP="00865AB8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A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ppears unrehearsed and unfamiliar with some presentation content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; spends 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too much time on some sections of the presentation</w:t>
            </w:r>
            <w:r>
              <w:rPr>
                <w:rFonts w:ascii="Garamond" w:hAnsi="Garamond" w:cstheme="minorHAnsi"/>
                <w:sz w:val="20"/>
                <w:szCs w:val="22"/>
              </w:rPr>
              <w:t>; does not show much engagement with audience through eye contact; presentation too short or too long for expected duration; p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resenter has difficulty working with the technology.</w:t>
            </w:r>
          </w:p>
        </w:tc>
        <w:tc>
          <w:tcPr>
            <w:tcW w:w="1000" w:type="pct"/>
          </w:tcPr>
          <w:p w14:paraId="188FF7BE" w14:textId="77777777" w:rsidR="0072638D" w:rsidRPr="00CB298E" w:rsidRDefault="0072638D" w:rsidP="00865AB8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B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ecomes flustered or agitated during presentation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; 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unfamiliar with presentation content, tends to read text directly from the slide/sections</w:t>
            </w:r>
            <w:r>
              <w:rPr>
                <w:rFonts w:ascii="Garamond" w:hAnsi="Garamond" w:cstheme="minorHAnsi"/>
                <w:sz w:val="20"/>
                <w:szCs w:val="22"/>
              </w:rPr>
              <w:t>; fails to engage with audience;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presentation much too short or much too long for expected duration; clear 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difficulty working with the technology.</w:t>
            </w:r>
          </w:p>
        </w:tc>
      </w:tr>
      <w:tr w:rsidR="00F00E62" w:rsidRPr="00F810CD" w14:paraId="10C8F078" w14:textId="77777777" w:rsidTr="00865AB8">
        <w:tc>
          <w:tcPr>
            <w:tcW w:w="5000" w:type="pct"/>
            <w:gridSpan w:val="5"/>
            <w:shd w:val="clear" w:color="auto" w:fill="D9E2F3" w:themeFill="accent1" w:themeFillTint="33"/>
          </w:tcPr>
          <w:p w14:paraId="43F45E0D" w14:textId="1DD5C96E" w:rsidR="00F00E62" w:rsidRPr="00F810CD" w:rsidRDefault="00F810CD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Breadth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a</w:t>
            </w: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nd Depth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o</w:t>
            </w: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f Knowledge</w:t>
            </w:r>
          </w:p>
        </w:tc>
      </w:tr>
      <w:tr w:rsidR="00F00E62" w:rsidRPr="00163605" w14:paraId="39E0A5AF" w14:textId="77777777" w:rsidTr="00AC7EF3">
        <w:trPr>
          <w:trHeight w:val="1691"/>
        </w:trPr>
        <w:tc>
          <w:tcPr>
            <w:tcW w:w="1000" w:type="pct"/>
            <w:shd w:val="clear" w:color="auto" w:fill="auto"/>
          </w:tcPr>
          <w:p w14:paraId="3F647443" w14:textId="3751DCB0" w:rsidR="00F00E62" w:rsidRPr="00CB298E" w:rsidRDefault="00F00E62" w:rsidP="00F00E62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298E">
              <w:rPr>
                <w:rFonts w:ascii="Garamond" w:hAnsi="Garamond"/>
                <w:b/>
                <w:bCs/>
                <w:sz w:val="20"/>
                <w:szCs w:val="20"/>
              </w:rPr>
              <w:t xml:space="preserve">Defends, clarifies, and expands upon written </w:t>
            </w:r>
            <w:r w:rsidR="00AC7EF3">
              <w:rPr>
                <w:rFonts w:ascii="Garamond" w:hAnsi="Garamond"/>
                <w:b/>
                <w:bCs/>
                <w:sz w:val="20"/>
                <w:szCs w:val="20"/>
              </w:rPr>
              <w:t>t</w:t>
            </w:r>
            <w:r w:rsidR="00D448D8">
              <w:rPr>
                <w:rFonts w:ascii="Garamond" w:hAnsi="Garamond"/>
                <w:b/>
                <w:bCs/>
                <w:sz w:val="20"/>
                <w:szCs w:val="20"/>
              </w:rPr>
              <w:t>hesis</w:t>
            </w:r>
            <w:r w:rsidRPr="00CB298E">
              <w:rPr>
                <w:rFonts w:ascii="Garamond" w:hAnsi="Garamond"/>
                <w:b/>
                <w:bCs/>
                <w:sz w:val="20"/>
                <w:szCs w:val="20"/>
              </w:rPr>
              <w:t xml:space="preserve"> with further evidence and argument </w:t>
            </w:r>
          </w:p>
          <w:p w14:paraId="5D5295E9" w14:textId="0128C82D" w:rsidR="00F00E62" w:rsidRPr="00CB298E" w:rsidRDefault="00F00E62" w:rsidP="00CB298E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44DEB1A" w14:textId="1C8A556C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Demonstrates confidence and competence</w:t>
            </w:r>
            <w:r w:rsidR="00CB298E" w:rsidRPr="00CB298E">
              <w:rPr>
                <w:rFonts w:ascii="Garamond" w:hAnsi="Garamond"/>
                <w:sz w:val="20"/>
                <w:szCs w:val="20"/>
              </w:rPr>
              <w:t xml:space="preserve"> indicative of a</w:t>
            </w:r>
            <w:r w:rsidR="00AC7EF3">
              <w:rPr>
                <w:rFonts w:ascii="Garamond" w:hAnsi="Garamond"/>
                <w:sz w:val="20"/>
                <w:szCs w:val="20"/>
              </w:rPr>
              <w:t xml:space="preserve"> specialist </w:t>
            </w:r>
            <w:r w:rsidR="00CB298E" w:rsidRPr="00CB298E">
              <w:rPr>
                <w:rFonts w:ascii="Garamond" w:hAnsi="Garamond"/>
                <w:sz w:val="20"/>
                <w:szCs w:val="20"/>
              </w:rPr>
              <w:t>in the discipline</w:t>
            </w:r>
            <w:r w:rsidRPr="00CB298E">
              <w:rPr>
                <w:rFonts w:ascii="Garamond" w:hAnsi="Garamond"/>
                <w:sz w:val="20"/>
                <w:szCs w:val="20"/>
              </w:rPr>
              <w:t>; uses presentation resources as a guide, gives detailed explanations, is easily understandable</w:t>
            </w:r>
            <w:r w:rsidR="00250A9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14:paraId="7C412E04" w14:textId="3C34DB78" w:rsidR="00F00E62" w:rsidRPr="00CB298E" w:rsidRDefault="00AC7EF3" w:rsidP="00F00E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Shows</w:t>
            </w:r>
            <w:r w:rsidR="00CB298E" w:rsidRPr="00CB298E">
              <w:rPr>
                <w:rFonts w:ascii="Garamond" w:hAnsi="Garamond"/>
                <w:sz w:val="20"/>
                <w:szCs w:val="20"/>
              </w:rPr>
              <w:t xml:space="preserve"> confidence and competence; uses presentation resources as a guide, gives moderately detailed explanations, is understandable</w:t>
            </w:r>
            <w:r w:rsidR="00250A9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14:paraId="6B8F4D08" w14:textId="1C67922A" w:rsidR="00F00E62" w:rsidRPr="00CB298E" w:rsidRDefault="00CB298E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Lacks confidence and/or competence; uses presentation resources too extensively, occasionally gives unclear explanations, is sometimes not easily understood</w:t>
            </w:r>
            <w:r w:rsidR="00250A9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14:paraId="738B163A" w14:textId="75D05B1A" w:rsidR="00F00E62" w:rsidRPr="00CB298E" w:rsidRDefault="00CB298E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No evidence of confidence and/or competence; relies excessively on presentation content, often gives unclear explanations, is often not easily understood</w:t>
            </w:r>
            <w:r w:rsidR="00250A92">
              <w:rPr>
                <w:rFonts w:ascii="Garamond" w:hAnsi="Garamond"/>
                <w:sz w:val="20"/>
                <w:szCs w:val="20"/>
              </w:rPr>
              <w:t>.</w:t>
            </w:r>
            <w:r w:rsidRPr="00CB298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56494FBE" w14:textId="77777777" w:rsidR="002F2B96" w:rsidRDefault="002F2B96">
      <w:r>
        <w:br w:type="page"/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F00E62" w:rsidRPr="00F810CD" w14:paraId="3286A897" w14:textId="77777777" w:rsidTr="00865AB8">
        <w:tc>
          <w:tcPr>
            <w:tcW w:w="5000" w:type="pct"/>
            <w:gridSpan w:val="5"/>
            <w:shd w:val="clear" w:color="auto" w:fill="D9E2F3" w:themeFill="accent1" w:themeFillTint="33"/>
          </w:tcPr>
          <w:p w14:paraId="7F7B26A6" w14:textId="1FB74E73" w:rsidR="00F00E62" w:rsidRPr="00F810CD" w:rsidRDefault="00F810CD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lastRenderedPageBreak/>
              <w:t xml:space="preserve">Quality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o</w:t>
            </w: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f Responses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t</w:t>
            </w: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o Questions</w:t>
            </w:r>
          </w:p>
        </w:tc>
      </w:tr>
      <w:tr w:rsidR="00F00E62" w:rsidRPr="00250A92" w14:paraId="3BD9B51D" w14:textId="77777777" w:rsidTr="00F810CD">
        <w:trPr>
          <w:trHeight w:val="1728"/>
        </w:trPr>
        <w:tc>
          <w:tcPr>
            <w:tcW w:w="1000" w:type="pct"/>
          </w:tcPr>
          <w:p w14:paraId="4DC68CFF" w14:textId="3EDB3821" w:rsidR="00F00E62" w:rsidRPr="00F810CD" w:rsidRDefault="00F00E62" w:rsidP="00F00E62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810CD">
              <w:rPr>
                <w:rFonts w:ascii="Garamond" w:hAnsi="Garamond"/>
                <w:b/>
                <w:bCs/>
                <w:sz w:val="20"/>
                <w:szCs w:val="20"/>
              </w:rPr>
              <w:t>Directly and correctly answers the examiner’s questions</w:t>
            </w:r>
          </w:p>
        </w:tc>
        <w:tc>
          <w:tcPr>
            <w:tcW w:w="1000" w:type="pct"/>
          </w:tcPr>
          <w:p w14:paraId="551BE894" w14:textId="6E6DBCE6" w:rsidR="00F00E62" w:rsidRPr="00250A92" w:rsidRDefault="002F2B96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Skillfully</w:t>
            </w:r>
            <w:r w:rsidR="00F00E62" w:rsidRPr="00250A92">
              <w:rPr>
                <w:rFonts w:ascii="Garamond" w:hAnsi="Garamond" w:cstheme="minorHAnsi"/>
                <w:sz w:val="20"/>
                <w:szCs w:val="20"/>
              </w:rPr>
              <w:t xml:space="preserve"> defends research by providing </w:t>
            </w:r>
            <w:r w:rsidR="0072638D">
              <w:rPr>
                <w:rFonts w:ascii="Garamond" w:hAnsi="Garamond" w:cstheme="minorHAnsi"/>
                <w:sz w:val="20"/>
                <w:szCs w:val="20"/>
              </w:rPr>
              <w:t>accurate</w:t>
            </w:r>
            <w:r w:rsidR="00832259">
              <w:rPr>
                <w:rFonts w:ascii="Garamond" w:hAnsi="Garamond" w:cstheme="minorHAnsi"/>
                <w:sz w:val="20"/>
                <w:szCs w:val="20"/>
              </w:rPr>
              <w:t xml:space="preserve"> and </w:t>
            </w:r>
            <w:r w:rsidR="0034666C" w:rsidRPr="00250A92">
              <w:rPr>
                <w:rFonts w:ascii="Garamond" w:hAnsi="Garamond" w:cstheme="minorHAnsi"/>
                <w:sz w:val="20"/>
                <w:szCs w:val="20"/>
              </w:rPr>
              <w:t>clear</w:t>
            </w:r>
            <w:r w:rsidR="00832259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F00E62" w:rsidRPr="00250A92">
              <w:rPr>
                <w:rFonts w:ascii="Garamond" w:hAnsi="Garamond" w:cstheme="minorHAnsi"/>
                <w:sz w:val="20"/>
                <w:szCs w:val="20"/>
              </w:rPr>
              <w:t>answers to questions.</w:t>
            </w:r>
          </w:p>
        </w:tc>
        <w:tc>
          <w:tcPr>
            <w:tcW w:w="1000" w:type="pct"/>
          </w:tcPr>
          <w:p w14:paraId="2AB65CB8" w14:textId="4FFFDD38" w:rsidR="00F00E62" w:rsidRPr="00250A92" w:rsidRDefault="00CB298E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250A92">
              <w:rPr>
                <w:rFonts w:ascii="Garamond" w:hAnsi="Garamond" w:cstheme="minorHAnsi"/>
                <w:sz w:val="20"/>
                <w:szCs w:val="20"/>
              </w:rPr>
              <w:t>Competently defen</w:t>
            </w:r>
            <w:r w:rsidR="0034666C">
              <w:rPr>
                <w:rFonts w:ascii="Garamond" w:hAnsi="Garamond" w:cstheme="minorHAnsi"/>
                <w:sz w:val="20"/>
                <w:szCs w:val="20"/>
              </w:rPr>
              <w:t>ds</w:t>
            </w:r>
            <w:r w:rsidRPr="00250A92">
              <w:rPr>
                <w:rFonts w:ascii="Garamond" w:hAnsi="Garamond" w:cstheme="minorHAnsi"/>
                <w:sz w:val="20"/>
                <w:szCs w:val="20"/>
              </w:rPr>
              <w:t xml:space="preserve"> research by providing helpful answers to questions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310FC85A" w14:textId="2E7E7B72" w:rsidR="00F00E62" w:rsidRPr="00250A92" w:rsidRDefault="00CB298E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250A92">
              <w:rPr>
                <w:rFonts w:ascii="Garamond" w:hAnsi="Garamond" w:cstheme="minorHAnsi"/>
                <w:sz w:val="20"/>
                <w:szCs w:val="20"/>
              </w:rPr>
              <w:t>Adequately defends research; answers question</w:t>
            </w:r>
            <w:r w:rsidR="00E62A18">
              <w:rPr>
                <w:rFonts w:ascii="Garamond" w:hAnsi="Garamond" w:cstheme="minorHAnsi"/>
                <w:sz w:val="20"/>
                <w:szCs w:val="20"/>
              </w:rPr>
              <w:t>s</w:t>
            </w:r>
            <w:r w:rsidRPr="00250A92">
              <w:rPr>
                <w:rFonts w:ascii="Garamond" w:hAnsi="Garamond" w:cstheme="minorHAnsi"/>
                <w:sz w:val="20"/>
                <w:szCs w:val="20"/>
              </w:rPr>
              <w:t>, but often with little insight</w:t>
            </w:r>
            <w:r w:rsidR="00E62A18">
              <w:rPr>
                <w:rFonts w:ascii="Garamond" w:hAnsi="Garamond" w:cstheme="minorHAnsi"/>
                <w:sz w:val="20"/>
                <w:szCs w:val="20"/>
              </w:rPr>
              <w:t xml:space="preserve"> or inaccuracies;</w:t>
            </w:r>
            <w:r w:rsidRPr="00250A92">
              <w:rPr>
                <w:rFonts w:ascii="Garamond" w:hAnsi="Garamond" w:cstheme="minorHAnsi"/>
                <w:sz w:val="20"/>
                <w:szCs w:val="20"/>
              </w:rPr>
              <w:t xml:space="preserve"> frequently shows a need for deeper reflection on minor points</w:t>
            </w:r>
            <w:r w:rsidR="00250A92">
              <w:rPr>
                <w:rFonts w:ascii="Garamond" w:hAnsi="Garamond" w:cstheme="minorHAnsi"/>
                <w:sz w:val="20"/>
                <w:szCs w:val="20"/>
              </w:rPr>
              <w:t>; may respond defensively to probing questions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4585DF70" w14:textId="34CA0800" w:rsidR="00F00E62" w:rsidRPr="00250A92" w:rsidRDefault="00CB298E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250A92">
              <w:rPr>
                <w:rFonts w:ascii="Garamond" w:hAnsi="Garamond" w:cstheme="minorHAnsi"/>
                <w:sz w:val="20"/>
                <w:szCs w:val="20"/>
              </w:rPr>
              <w:t>Does not adequately defend research; does not answer key questions</w:t>
            </w:r>
            <w:r w:rsidR="00E62A18">
              <w:rPr>
                <w:rFonts w:ascii="Garamond" w:hAnsi="Garamond" w:cstheme="minorHAnsi"/>
                <w:sz w:val="20"/>
                <w:szCs w:val="20"/>
              </w:rPr>
              <w:t xml:space="preserve"> or inaccurately answers questions</w:t>
            </w:r>
            <w:r w:rsidRPr="00250A92">
              <w:rPr>
                <w:rFonts w:ascii="Garamond" w:hAnsi="Garamond" w:cstheme="minorHAnsi"/>
                <w:sz w:val="20"/>
                <w:szCs w:val="20"/>
              </w:rPr>
              <w:t>; frequently shows a need for deeper reflection on key points</w:t>
            </w:r>
            <w:r w:rsidR="00250A92">
              <w:rPr>
                <w:rFonts w:ascii="Garamond" w:hAnsi="Garamond" w:cstheme="minorHAnsi"/>
                <w:sz w:val="20"/>
                <w:szCs w:val="20"/>
              </w:rPr>
              <w:t>; often responds defensively to questions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</w:tr>
      <w:tr w:rsidR="00F00E62" w:rsidRPr="00340D4E" w14:paraId="67994F11" w14:textId="77777777" w:rsidTr="00F810CD">
        <w:trPr>
          <w:trHeight w:val="1728"/>
        </w:trPr>
        <w:tc>
          <w:tcPr>
            <w:tcW w:w="1000" w:type="pct"/>
          </w:tcPr>
          <w:p w14:paraId="0C637DF4" w14:textId="67D4FB0B" w:rsidR="00F00E62" w:rsidRPr="00F810CD" w:rsidRDefault="00250A92" w:rsidP="00F00E62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810CD">
              <w:rPr>
                <w:rFonts w:ascii="Garamond" w:hAnsi="Garamond"/>
                <w:b/>
                <w:bCs/>
                <w:sz w:val="20"/>
                <w:szCs w:val="20"/>
              </w:rPr>
              <w:t>Shows evidence of critical thinking and an</w:t>
            </w:r>
            <w:r w:rsidR="00F00E62" w:rsidRPr="00F810CD">
              <w:rPr>
                <w:rFonts w:ascii="Garamond" w:hAnsi="Garamond"/>
                <w:b/>
                <w:bCs/>
                <w:sz w:val="20"/>
                <w:szCs w:val="20"/>
              </w:rPr>
              <w:t xml:space="preserve"> awareness of the limits of his or her knowledge </w:t>
            </w:r>
          </w:p>
          <w:p w14:paraId="3FB02C77" w14:textId="77777777" w:rsidR="00F00E62" w:rsidRPr="00F810CD" w:rsidRDefault="00F00E62" w:rsidP="00F00E62">
            <w:pPr>
              <w:spacing w:after="120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4A6B0B0" w14:textId="02F4ACE8" w:rsidR="00F00E62" w:rsidRPr="00F810CD" w:rsidRDefault="00250A92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Responses to questions reflect </w:t>
            </w:r>
            <w:r w:rsidR="002F2B96">
              <w:rPr>
                <w:rFonts w:ascii="Garamond" w:hAnsi="Garamond" w:cstheme="minorHAnsi"/>
                <w:sz w:val="20"/>
                <w:szCs w:val="20"/>
              </w:rPr>
              <w:t xml:space="preserve">thorough </w:t>
            </w:r>
            <w:r w:rsidR="00ED6AF4">
              <w:rPr>
                <w:rFonts w:ascii="Garamond" w:hAnsi="Garamond" w:cstheme="minorHAnsi"/>
                <w:sz w:val="20"/>
                <w:szCs w:val="20"/>
              </w:rPr>
              <w:t xml:space="preserve">knowledge 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of </w:t>
            </w:r>
            <w:r w:rsidR="002F2B96">
              <w:rPr>
                <w:rFonts w:ascii="Garamond" w:hAnsi="Garamond" w:cstheme="minorHAnsi"/>
                <w:sz w:val="20"/>
                <w:szCs w:val="20"/>
              </w:rPr>
              <w:t xml:space="preserve">the 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field and implications of his/her work; shows critical thinking by linking concepts with evidence; clearly articulates limits of the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>methodologies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 and/or his/her interpretations of the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>findings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69D53982" w14:textId="52681149" w:rsidR="00F00E62" w:rsidRPr="00F810CD" w:rsidRDefault="00250A92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Responses to questions reflect </w:t>
            </w:r>
            <w:r w:rsidR="002F2B96">
              <w:rPr>
                <w:rFonts w:ascii="Garamond" w:hAnsi="Garamond" w:cstheme="minorHAnsi"/>
                <w:sz w:val="20"/>
                <w:szCs w:val="20"/>
              </w:rPr>
              <w:t>professional understanding</w:t>
            </w:r>
            <w:r w:rsidR="00ED6AF4" w:rsidRPr="00F810CD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of </w:t>
            </w:r>
            <w:r w:rsidR="002F2B96">
              <w:rPr>
                <w:rFonts w:ascii="Garamond" w:hAnsi="Garamond" w:cstheme="minorHAnsi"/>
                <w:sz w:val="20"/>
                <w:szCs w:val="20"/>
              </w:rPr>
              <w:t xml:space="preserve">the 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field and implications of his/her work; </w:t>
            </w:r>
            <w:r w:rsidR="00D0478D">
              <w:rPr>
                <w:rFonts w:ascii="Garamond" w:hAnsi="Garamond" w:cstheme="minorHAnsi"/>
                <w:sz w:val="20"/>
                <w:szCs w:val="20"/>
              </w:rPr>
              <w:t>some evidence of</w:t>
            </w:r>
            <w:r w:rsidR="00D0478D" w:rsidRPr="00F810CD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critical thinking by linking concepts; is aware of the limits of the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 xml:space="preserve">methodologies 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and/or his/her interpretations of the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>findings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340C2DCF" w14:textId="32988F1C" w:rsidR="00F00E62" w:rsidRPr="00F810CD" w:rsidRDefault="00250A92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Responses to questions suggest a </w:t>
            </w:r>
            <w:r w:rsidR="002F2B96">
              <w:rPr>
                <w:rFonts w:ascii="Garamond" w:hAnsi="Garamond" w:cstheme="minorHAnsi"/>
                <w:sz w:val="20"/>
                <w:szCs w:val="20"/>
              </w:rPr>
              <w:t>limited</w:t>
            </w:r>
            <w:r w:rsidR="002F2B96" w:rsidRPr="00F810CD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understanding of the field and the implications of his/her work;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>does not clearly link concepts; lacks awareness of the limits of the methodologies or his/her interpretations of the findings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52462229" w14:textId="1D4EB6C7" w:rsidR="00F00E62" w:rsidRPr="00F810CD" w:rsidRDefault="00F810CD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F810CD">
              <w:rPr>
                <w:rFonts w:ascii="Garamond" w:hAnsi="Garamond" w:cstheme="minorHAnsi"/>
                <w:sz w:val="20"/>
                <w:szCs w:val="20"/>
              </w:rPr>
              <w:t>Responses to questions are obtuse</w:t>
            </w:r>
            <w:r w:rsidR="0072638D">
              <w:rPr>
                <w:rFonts w:ascii="Garamond" w:hAnsi="Garamond" w:cstheme="minorHAnsi"/>
                <w:sz w:val="20"/>
                <w:szCs w:val="20"/>
              </w:rPr>
              <w:t xml:space="preserve"> or confused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; limited evidence of understanding of the field; no ability to link concepts; no apparent awareness of the limitations of the methodologies or his/her interpretations of the </w:t>
            </w:r>
            <w:r>
              <w:rPr>
                <w:rFonts w:ascii="Garamond" w:hAnsi="Garamond" w:cstheme="minorHAnsi"/>
                <w:sz w:val="20"/>
                <w:szCs w:val="20"/>
              </w:rPr>
              <w:t>findings.</w:t>
            </w:r>
          </w:p>
        </w:tc>
      </w:tr>
    </w:tbl>
    <w:p w14:paraId="2C0BF5BF" w14:textId="77777777" w:rsidR="00163605" w:rsidRPr="007D0C02" w:rsidRDefault="00163605" w:rsidP="007D0C02"/>
    <w:sectPr w:rsidR="00163605" w:rsidRPr="007D0C02" w:rsidSect="007D0C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02"/>
    <w:rsid w:val="00000D86"/>
    <w:rsid w:val="0001102B"/>
    <w:rsid w:val="000209BF"/>
    <w:rsid w:val="0002229F"/>
    <w:rsid w:val="0003084A"/>
    <w:rsid w:val="00053AF2"/>
    <w:rsid w:val="000769BC"/>
    <w:rsid w:val="000B7039"/>
    <w:rsid w:val="000E218A"/>
    <w:rsid w:val="000F7E3D"/>
    <w:rsid w:val="00104355"/>
    <w:rsid w:val="00105857"/>
    <w:rsid w:val="00120BEC"/>
    <w:rsid w:val="00123318"/>
    <w:rsid w:val="00130A3C"/>
    <w:rsid w:val="001375D0"/>
    <w:rsid w:val="00163605"/>
    <w:rsid w:val="001A4FFA"/>
    <w:rsid w:val="001D557C"/>
    <w:rsid w:val="001F0C31"/>
    <w:rsid w:val="001F29E0"/>
    <w:rsid w:val="00233630"/>
    <w:rsid w:val="00237252"/>
    <w:rsid w:val="00250A92"/>
    <w:rsid w:val="002643FA"/>
    <w:rsid w:val="00271440"/>
    <w:rsid w:val="00292DF4"/>
    <w:rsid w:val="002F2B96"/>
    <w:rsid w:val="00307ABE"/>
    <w:rsid w:val="00316F02"/>
    <w:rsid w:val="00342A51"/>
    <w:rsid w:val="0034666C"/>
    <w:rsid w:val="00350B8B"/>
    <w:rsid w:val="00367961"/>
    <w:rsid w:val="003A197B"/>
    <w:rsid w:val="003A5CCE"/>
    <w:rsid w:val="003B1FBD"/>
    <w:rsid w:val="003B7043"/>
    <w:rsid w:val="003E773C"/>
    <w:rsid w:val="003F6C43"/>
    <w:rsid w:val="00421BA2"/>
    <w:rsid w:val="004620A7"/>
    <w:rsid w:val="004624CF"/>
    <w:rsid w:val="00474424"/>
    <w:rsid w:val="004A2F76"/>
    <w:rsid w:val="004B3AF6"/>
    <w:rsid w:val="004D43AD"/>
    <w:rsid w:val="004D5E72"/>
    <w:rsid w:val="004E1230"/>
    <w:rsid w:val="004F4081"/>
    <w:rsid w:val="004F4F6B"/>
    <w:rsid w:val="004F5EC9"/>
    <w:rsid w:val="00537FC5"/>
    <w:rsid w:val="00551B22"/>
    <w:rsid w:val="00561FA4"/>
    <w:rsid w:val="005663DC"/>
    <w:rsid w:val="00584855"/>
    <w:rsid w:val="005A5643"/>
    <w:rsid w:val="005B0912"/>
    <w:rsid w:val="005B4704"/>
    <w:rsid w:val="005C4B5B"/>
    <w:rsid w:val="005C4E2B"/>
    <w:rsid w:val="005E7AB6"/>
    <w:rsid w:val="005F42CA"/>
    <w:rsid w:val="00602702"/>
    <w:rsid w:val="00630B50"/>
    <w:rsid w:val="0066084B"/>
    <w:rsid w:val="00692D15"/>
    <w:rsid w:val="006F4C49"/>
    <w:rsid w:val="0072638D"/>
    <w:rsid w:val="0073727F"/>
    <w:rsid w:val="00745722"/>
    <w:rsid w:val="0077025E"/>
    <w:rsid w:val="007A0760"/>
    <w:rsid w:val="007D0C02"/>
    <w:rsid w:val="0082153B"/>
    <w:rsid w:val="00832259"/>
    <w:rsid w:val="0085184C"/>
    <w:rsid w:val="00885AAA"/>
    <w:rsid w:val="008E5FE9"/>
    <w:rsid w:val="00915BDA"/>
    <w:rsid w:val="00985893"/>
    <w:rsid w:val="009A5CED"/>
    <w:rsid w:val="009D6A2F"/>
    <w:rsid w:val="009E496D"/>
    <w:rsid w:val="009F21C2"/>
    <w:rsid w:val="00A022A7"/>
    <w:rsid w:val="00A21673"/>
    <w:rsid w:val="00A806FA"/>
    <w:rsid w:val="00A85D31"/>
    <w:rsid w:val="00AA50FC"/>
    <w:rsid w:val="00AB7342"/>
    <w:rsid w:val="00AC0E9B"/>
    <w:rsid w:val="00AC7EF3"/>
    <w:rsid w:val="00AD34F0"/>
    <w:rsid w:val="00AD7C8E"/>
    <w:rsid w:val="00AE3828"/>
    <w:rsid w:val="00B172E9"/>
    <w:rsid w:val="00B402F6"/>
    <w:rsid w:val="00B41D48"/>
    <w:rsid w:val="00B43213"/>
    <w:rsid w:val="00B5638C"/>
    <w:rsid w:val="00B635F6"/>
    <w:rsid w:val="00B6683E"/>
    <w:rsid w:val="00B70683"/>
    <w:rsid w:val="00B71AA6"/>
    <w:rsid w:val="00BE1500"/>
    <w:rsid w:val="00C23321"/>
    <w:rsid w:val="00C24A8D"/>
    <w:rsid w:val="00C2573E"/>
    <w:rsid w:val="00C452BF"/>
    <w:rsid w:val="00C75EC4"/>
    <w:rsid w:val="00C904D8"/>
    <w:rsid w:val="00CB298E"/>
    <w:rsid w:val="00D0478D"/>
    <w:rsid w:val="00D448D8"/>
    <w:rsid w:val="00D562D2"/>
    <w:rsid w:val="00DA3243"/>
    <w:rsid w:val="00DA4698"/>
    <w:rsid w:val="00DD56D3"/>
    <w:rsid w:val="00DE102A"/>
    <w:rsid w:val="00E141C3"/>
    <w:rsid w:val="00E262F9"/>
    <w:rsid w:val="00E428EF"/>
    <w:rsid w:val="00E4673F"/>
    <w:rsid w:val="00E5436A"/>
    <w:rsid w:val="00E6181A"/>
    <w:rsid w:val="00E62A18"/>
    <w:rsid w:val="00E67A7E"/>
    <w:rsid w:val="00E944E4"/>
    <w:rsid w:val="00EA0A7F"/>
    <w:rsid w:val="00EA5AC1"/>
    <w:rsid w:val="00EB4230"/>
    <w:rsid w:val="00ED1FC2"/>
    <w:rsid w:val="00ED6AF4"/>
    <w:rsid w:val="00EE09B1"/>
    <w:rsid w:val="00EF4461"/>
    <w:rsid w:val="00EF77F6"/>
    <w:rsid w:val="00F00E62"/>
    <w:rsid w:val="00F05AB7"/>
    <w:rsid w:val="00F215BC"/>
    <w:rsid w:val="00F21CD2"/>
    <w:rsid w:val="00F35CC2"/>
    <w:rsid w:val="00F653E1"/>
    <w:rsid w:val="00F77D82"/>
    <w:rsid w:val="00F810CD"/>
    <w:rsid w:val="00F870C4"/>
    <w:rsid w:val="00F96787"/>
    <w:rsid w:val="00FB08FE"/>
    <w:rsid w:val="00FD011A"/>
    <w:rsid w:val="00FD5504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40415"/>
  <w14:defaultImageDpi w14:val="32767"/>
  <w15:chartTrackingRefBased/>
  <w15:docId w15:val="{26A492E9-B88F-C540-9E3F-E0A56A6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C02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C02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D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0C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List-Accent4">
    <w:name w:val="Light List Accent 4"/>
    <w:basedOn w:val="TableNormal"/>
    <w:uiPriority w:val="61"/>
    <w:rsid w:val="004A2F76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Revision">
    <w:name w:val="Revision"/>
    <w:hidden/>
    <w:uiPriority w:val="99"/>
    <w:semiHidden/>
    <w:rsid w:val="002F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2310</Words>
  <Characters>10327</Characters>
  <Application>Microsoft Office Word</Application>
  <DocSecurity>0</DocSecurity>
  <Lines>368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</dc:creator>
  <cp:keywords/>
  <dc:description/>
  <cp:lastModifiedBy>Carrie Durward</cp:lastModifiedBy>
  <cp:revision>2</cp:revision>
  <cp:lastPrinted>2021-10-20T20:46:00Z</cp:lastPrinted>
  <dcterms:created xsi:type="dcterms:W3CDTF">2022-01-11T22:19:00Z</dcterms:created>
  <dcterms:modified xsi:type="dcterms:W3CDTF">2022-01-11T22:19:00Z</dcterms:modified>
</cp:coreProperties>
</file>